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780" w:leftChars="-390" w:right="-694" w:rightChars="-347" w:firstLine="0" w:firstLineChars="0"/>
        <w:rPr>
          <w:rFonts w:hint="default" w:cs="Times New Roman Regular" w:asciiTheme="minorAscii" w:hAnsiTheme="minorAscii"/>
          <w:sz w:val="24"/>
          <w:szCs w:val="24"/>
        </w:rPr>
      </w:pPr>
    </w:p>
    <w:p>
      <w:pPr>
        <w:ind w:left="-780" w:leftChars="-390" w:right="-694" w:rightChars="-347" w:firstLine="0" w:firstLineChars="0"/>
        <w:rPr>
          <w:rFonts w:hint="default" w:cs="Times New Roman Regular" w:asciiTheme="minorAscii" w:hAnsiTheme="minorAscii"/>
          <w:sz w:val="24"/>
          <w:szCs w:val="24"/>
        </w:rPr>
      </w:pPr>
    </w:p>
    <w:p>
      <w:pPr>
        <w:ind w:left="-780" w:leftChars="-390" w:right="-694" w:rightChars="-347" w:firstLine="0" w:firstLineChars="0"/>
        <w:rPr>
          <w:rFonts w:hint="default" w:cs="Times New Roman Regular" w:asciiTheme="minorAscii" w:hAnsiTheme="minorAscii"/>
          <w:sz w:val="24"/>
          <w:szCs w:val="24"/>
        </w:rPr>
      </w:pPr>
      <w:r>
        <w:rPr>
          <w:rFonts w:hint="default" w:asciiTheme="minorAscii" w:hAnsiTheme="minorAscii"/>
        </w:rPr>
        <w:drawing>
          <wp:inline distT="0" distB="0" distL="114300" distR="114300">
            <wp:extent cx="5158740" cy="1193800"/>
            <wp:effectExtent l="0" t="0" r="22860" b="0"/>
            <wp:docPr id="113785" name="Picture 113785"/>
            <wp:cNvGraphicFramePr/>
            <a:graphic xmlns:a="http://schemas.openxmlformats.org/drawingml/2006/main">
              <a:graphicData uri="http://schemas.openxmlformats.org/drawingml/2006/picture">
                <pic:pic xmlns:pic="http://schemas.openxmlformats.org/drawingml/2006/picture">
                  <pic:nvPicPr>
                    <pic:cNvPr id="113785" name="Picture 113785"/>
                    <pic:cNvPicPr/>
                  </pic:nvPicPr>
                  <pic:blipFill>
                    <a:blip r:embed="rId5"/>
                    <a:stretch>
                      <a:fillRect/>
                    </a:stretch>
                  </pic:blipFill>
                  <pic:spPr>
                    <a:xfrm>
                      <a:off x="0" y="0"/>
                      <a:ext cx="5158740" cy="1193800"/>
                    </a:xfrm>
                    <a:prstGeom prst="rect">
                      <a:avLst/>
                    </a:prstGeom>
                  </pic:spPr>
                </pic:pic>
              </a:graphicData>
            </a:graphic>
          </wp:inline>
        </w:drawing>
      </w:r>
    </w:p>
    <w:p>
      <w:pPr>
        <w:ind w:left="-780" w:leftChars="-390" w:right="-694" w:rightChars="-347" w:firstLine="0" w:firstLineChars="0"/>
        <w:rPr>
          <w:rFonts w:hint="default" w:cs="Times New Roman Regular" w:asciiTheme="minorAscii" w:hAnsiTheme="minorAscii"/>
          <w:sz w:val="24"/>
          <w:szCs w:val="24"/>
        </w:rPr>
      </w:pPr>
    </w:p>
    <w:p>
      <w:pPr>
        <w:ind w:left="-780" w:leftChars="-390" w:right="-694" w:rightChars="-347" w:firstLine="0" w:firstLineChars="0"/>
        <w:rPr>
          <w:rFonts w:hint="default" w:cs="Times New Roman Regular" w:asciiTheme="minorAscii" w:hAnsiTheme="minorAscii"/>
          <w:b/>
          <w:bCs/>
          <w:sz w:val="24"/>
          <w:szCs w:val="24"/>
        </w:rPr>
      </w:pPr>
    </w:p>
    <w:p>
      <w:pPr>
        <w:ind w:left="-780" w:leftChars="-390" w:right="-694" w:rightChars="-347" w:firstLine="0" w:firstLineChars="0"/>
        <w:rPr>
          <w:rFonts w:hint="default" w:cs="Times New Roman Regular" w:asciiTheme="minorAscii" w:hAnsiTheme="minorAscii"/>
          <w:b/>
          <w:bCs/>
          <w:sz w:val="24"/>
          <w:szCs w:val="24"/>
        </w:rPr>
      </w:pPr>
    </w:p>
    <w:p>
      <w:pPr>
        <w:ind w:left="-780" w:leftChars="-390" w:right="-694" w:rightChars="-347" w:firstLine="0" w:firstLineChars="0"/>
        <w:rPr>
          <w:rFonts w:hint="default" w:cs="Times New Roman Regular" w:asciiTheme="minorAscii" w:hAnsiTheme="minorAscii"/>
          <w:b/>
          <w:bCs/>
          <w:sz w:val="24"/>
          <w:szCs w:val="24"/>
        </w:rPr>
      </w:pPr>
    </w:p>
    <w:p>
      <w:pPr>
        <w:ind w:left="-780" w:leftChars="-390" w:right="-694" w:rightChars="-347" w:firstLine="0" w:firstLineChars="0"/>
        <w:rPr>
          <w:rFonts w:hint="default" w:cs="Times New Roman Regular" w:asciiTheme="minorAscii" w:hAnsiTheme="minorAscii"/>
          <w:b/>
          <w:bCs/>
          <w:sz w:val="24"/>
          <w:szCs w:val="24"/>
        </w:rPr>
      </w:pPr>
    </w:p>
    <w:p>
      <w:pPr>
        <w:ind w:left="-780" w:leftChars="-390" w:right="-694" w:rightChars="-347" w:firstLine="0" w:firstLineChars="0"/>
        <w:rPr>
          <w:rFonts w:hint="default" w:cs="Times New Roman Regular" w:asciiTheme="minorAscii" w:hAnsiTheme="minorAscii"/>
          <w:b/>
          <w:bCs/>
          <w:sz w:val="24"/>
          <w:szCs w:val="24"/>
        </w:rPr>
      </w:pPr>
    </w:p>
    <w:p>
      <w:pPr>
        <w:ind w:left="-780" w:leftChars="-390" w:right="-694" w:rightChars="-347" w:firstLine="0" w:firstLineChars="0"/>
        <w:jc w:val="left"/>
        <w:rPr>
          <w:rFonts w:hint="default" w:cs="Times New Roman Regular" w:asciiTheme="minorAscii" w:hAnsiTheme="minorAscii"/>
          <w:sz w:val="24"/>
          <w:szCs w:val="24"/>
        </w:rPr>
      </w:pPr>
      <w:r>
        <w:rPr>
          <w:rFonts w:hint="default" w:cs="Times New Roman Regular" w:asciiTheme="minorAscii" w:hAnsiTheme="minorAscii"/>
          <w:b/>
          <w:bCs/>
          <w:color w:val="00B0F0"/>
          <w:sz w:val="72"/>
          <w:szCs w:val="72"/>
          <w:lang w:val="en-US"/>
        </w:rPr>
        <w:t>KASS CONSORTIUM PROJECT DATA COMPILATION AND ANALYSIS</w:t>
      </w:r>
    </w:p>
    <w:p>
      <w:pPr>
        <w:ind w:left="-780" w:leftChars="-390" w:right="-694" w:rightChars="-347" w:firstLine="0" w:firstLineChars="0"/>
        <w:rPr>
          <w:rFonts w:hint="default" w:cs="Times New Roman Regular" w:asciiTheme="minorAscii" w:hAnsiTheme="minorAscii"/>
          <w:sz w:val="24"/>
          <w:szCs w:val="24"/>
        </w:rPr>
      </w:pPr>
    </w:p>
    <w:p>
      <w:pPr>
        <w:ind w:left="-780" w:leftChars="-390" w:right="-694" w:rightChars="-347" w:firstLine="0" w:firstLineChars="0"/>
        <w:rPr>
          <w:rFonts w:hint="default" w:cs="Times New Roman Regular" w:asciiTheme="minorAscii" w:hAnsiTheme="minorAscii"/>
          <w:sz w:val="36"/>
          <w:szCs w:val="36"/>
        </w:rPr>
      </w:pPr>
    </w:p>
    <w:p>
      <w:pPr>
        <w:ind w:left="-780" w:leftChars="-390" w:right="-694" w:rightChars="-347" w:firstLine="0" w:firstLineChars="0"/>
        <w:rPr>
          <w:rFonts w:hint="default" w:cs="Times New Roman Regular" w:asciiTheme="minorAscii" w:hAnsiTheme="minorAscii"/>
          <w:sz w:val="36"/>
          <w:szCs w:val="36"/>
        </w:rPr>
      </w:pPr>
    </w:p>
    <w:p>
      <w:pPr>
        <w:ind w:left="-780" w:leftChars="-390" w:right="-694" w:rightChars="-347" w:firstLine="0" w:firstLineChars="0"/>
        <w:rPr>
          <w:rFonts w:hint="default" w:cs="Times New Roman Regular" w:asciiTheme="minorAscii" w:hAnsiTheme="minorAscii"/>
          <w:sz w:val="36"/>
          <w:szCs w:val="36"/>
        </w:rPr>
      </w:pPr>
    </w:p>
    <w:p>
      <w:pPr>
        <w:ind w:left="-780" w:leftChars="-390" w:right="-694" w:rightChars="-347" w:firstLine="0" w:firstLineChars="0"/>
        <w:rPr>
          <w:rFonts w:hint="default" w:cs="Times New Roman Regular" w:asciiTheme="minorAscii" w:hAnsiTheme="minorAscii"/>
          <w:sz w:val="36"/>
          <w:szCs w:val="36"/>
        </w:rPr>
      </w:pPr>
    </w:p>
    <w:p>
      <w:pPr>
        <w:ind w:left="-780" w:leftChars="-390" w:right="-694" w:rightChars="-347" w:firstLine="0" w:firstLineChars="0"/>
        <w:rPr>
          <w:rFonts w:hint="default" w:cs="Times New Roman Regular" w:asciiTheme="minorAscii" w:hAnsiTheme="minorAscii"/>
          <w:b/>
          <w:bCs/>
          <w:sz w:val="40"/>
          <w:szCs w:val="40"/>
          <w:lang w:val="en-US"/>
        </w:rPr>
      </w:pPr>
    </w:p>
    <w:p>
      <w:pPr>
        <w:ind w:left="-780" w:leftChars="-390" w:right="-694" w:rightChars="-347" w:firstLine="0" w:firstLineChars="0"/>
        <w:rPr>
          <w:rFonts w:hint="default" w:cs="Times New Roman Regular" w:asciiTheme="minorAscii" w:hAnsiTheme="minorAscii"/>
          <w:b/>
          <w:bCs/>
          <w:sz w:val="24"/>
          <w:szCs w:val="24"/>
        </w:rPr>
      </w:pPr>
    </w:p>
    <w:p>
      <w:pPr>
        <w:ind w:left="-780" w:leftChars="-390" w:right="-694" w:rightChars="-347" w:firstLine="0" w:firstLineChars="0"/>
        <w:rPr>
          <w:rFonts w:hint="default" w:cs="Times New Roman Regular" w:asciiTheme="minorAscii" w:hAnsiTheme="minorAscii"/>
          <w:b/>
          <w:bCs/>
          <w:sz w:val="24"/>
          <w:szCs w:val="24"/>
        </w:rPr>
      </w:pPr>
    </w:p>
    <w:p>
      <w:pPr>
        <w:ind w:left="-780" w:leftChars="-390" w:right="-694" w:rightChars="-347" w:firstLine="0" w:firstLineChars="0"/>
        <w:rPr>
          <w:rFonts w:hint="default" w:cs="Times New Roman Regular" w:asciiTheme="minorAscii" w:hAnsiTheme="minorAscii"/>
          <w:b/>
          <w:bCs/>
          <w:sz w:val="36"/>
          <w:szCs w:val="36"/>
        </w:rPr>
      </w:pPr>
      <w:r>
        <w:rPr>
          <w:rFonts w:hint="default" w:cs="Times New Roman Regular" w:asciiTheme="minorAscii" w:hAnsiTheme="minorAscii"/>
          <w:b/>
          <w:bCs/>
          <w:sz w:val="24"/>
          <w:szCs w:val="24"/>
        </w:rPr>
        <w:br w:type="textWrapping"/>
      </w:r>
      <w:r>
        <w:rPr>
          <w:rFonts w:hint="default" w:cs="Times New Roman Regular" w:asciiTheme="minorAscii" w:hAnsiTheme="minorAscii"/>
          <w:b/>
          <w:bCs/>
          <w:sz w:val="24"/>
          <w:szCs w:val="24"/>
        </w:rPr>
        <w:t xml:space="preserve"> </w:t>
      </w:r>
      <w:r>
        <w:rPr>
          <w:rFonts w:hint="default" w:cs="Times New Roman Regular" w:asciiTheme="minorAscii" w:hAnsiTheme="minorAscii"/>
          <w:b/>
          <w:bCs/>
          <w:sz w:val="24"/>
          <w:szCs w:val="24"/>
        </w:rPr>
        <w:br w:type="textWrapping"/>
      </w:r>
    </w:p>
    <w:p>
      <w:pPr>
        <w:ind w:left="-780" w:leftChars="-390" w:right="-694" w:rightChars="-347" w:firstLine="0" w:firstLineChars="0"/>
        <w:rPr>
          <w:rFonts w:hint="default" w:cs="Times New Roman Regular" w:asciiTheme="minorAscii" w:hAnsiTheme="minorAscii"/>
          <w:b/>
          <w:bCs/>
          <w:sz w:val="36"/>
          <w:szCs w:val="36"/>
        </w:rPr>
      </w:pPr>
      <w:r>
        <w:rPr>
          <w:rFonts w:hint="default" w:cs="Times New Roman Regular" w:asciiTheme="minorAscii" w:hAnsiTheme="minorAscii"/>
          <w:b/>
          <w:bCs/>
          <w:sz w:val="36"/>
          <w:szCs w:val="36"/>
          <w:lang w:val="en-US"/>
        </w:rPr>
        <w:t xml:space="preserve">AUGUST </w:t>
      </w:r>
      <w:r>
        <w:rPr>
          <w:rFonts w:hint="default" w:cs="Times New Roman Regular" w:asciiTheme="minorAscii" w:hAnsiTheme="minorAscii"/>
          <w:b/>
          <w:bCs/>
          <w:sz w:val="36"/>
          <w:szCs w:val="36"/>
        </w:rPr>
        <w:t>2024</w:t>
      </w:r>
    </w:p>
    <w:p>
      <w:pPr>
        <w:ind w:left="-780" w:leftChars="-390" w:right="-694" w:rightChars="-347" w:firstLine="0" w:firstLineChars="0"/>
        <w:rPr>
          <w:rFonts w:hint="default" w:cs="Times New Roman Regular" w:asciiTheme="minorAscii" w:hAnsiTheme="minorAscii"/>
          <w:sz w:val="24"/>
          <w:szCs w:val="24"/>
        </w:rPr>
      </w:pPr>
    </w:p>
    <w:p>
      <w:pPr>
        <w:ind w:left="-780" w:leftChars="-390" w:right="-694" w:rightChars="-347" w:firstLine="0" w:firstLineChars="0"/>
        <w:rPr>
          <w:rFonts w:hint="default" w:cs="Times New Roman Regular" w:asciiTheme="minorAscii" w:hAnsiTheme="minorAscii"/>
          <w:sz w:val="24"/>
          <w:szCs w:val="24"/>
        </w:rPr>
      </w:pPr>
      <w:r>
        <w:rPr>
          <w:rFonts w:hint="default" w:cs="Times New Roman Regular" w:asciiTheme="minorAscii" w:hAnsiTheme="minorAscii"/>
          <w:sz w:val="24"/>
          <w:szCs w:val="24"/>
        </w:rPr>
        <w:br w:type="page"/>
      </w:r>
    </w:p>
    <w:p>
      <w:pPr>
        <w:spacing w:line="360" w:lineRule="auto"/>
        <w:ind w:left="-780" w:leftChars="-390" w:firstLine="0" w:firstLineChars="0"/>
        <w:jc w:val="both"/>
        <w:rPr>
          <w:rFonts w:hint="default" w:ascii="Arial Regular" w:hAnsi="Arial Regular" w:cs="Arial Regular"/>
          <w:b w:val="0"/>
          <w:bCs w:val="0"/>
          <w:color w:val="auto"/>
          <w:sz w:val="24"/>
          <w:szCs w:val="24"/>
          <w:lang w:val="en-US"/>
        </w:rPr>
      </w:pPr>
      <w:r>
        <w:rPr>
          <w:rFonts w:hint="default" w:ascii="Arial Regular" w:hAnsi="Arial Regular" w:cs="Arial Regular"/>
          <w:b/>
          <w:bCs/>
          <w:color w:val="auto"/>
          <w:sz w:val="24"/>
          <w:szCs w:val="24"/>
          <w:lang w:val="en-US"/>
        </w:rPr>
        <w:t>INTRODUCTION.</w:t>
      </w:r>
      <w:r>
        <w:rPr>
          <w:rFonts w:hint="default" w:ascii="Arial Regular" w:hAnsi="Arial Regular" w:cs="Arial Regular"/>
          <w:b w:val="0"/>
          <w:bCs w:val="0"/>
          <w:color w:val="auto"/>
          <w:sz w:val="24"/>
          <w:szCs w:val="24"/>
          <w:lang w:val="en-US"/>
        </w:rPr>
        <w:t xml:space="preserve"> </w:t>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webkit-standard" w:cs="Arial Regular"/>
          <w:i w:val="0"/>
          <w:iCs w:val="0"/>
          <w:caps w:val="0"/>
          <w:color w:val="000000"/>
          <w:spacing w:val="0"/>
          <w:kern w:val="0"/>
          <w:sz w:val="24"/>
          <w:szCs w:val="24"/>
          <w:u w:val="none"/>
          <w:lang w:val="en-US" w:eastAsia="zh-CN" w:bidi="ar"/>
        </w:rPr>
        <w:t xml:space="preserve">In recent years, Nigeria has not made much headway in advancing equality for LGBQT individuals. The criminalization of homosexuality through the SSMPA ten years ago and the implementation of penal codes, Sharia laws, and other laws have resulted in a lacklustre progress towards LGBTQI equality by succeeding governments. It is unlikely that mem who have sex with men (MSM) and persons who identify with the LGBTQI community will be able to marry, have children, and practice their sexual orientation and gender identity under the </w:t>
      </w:r>
      <w:r>
        <w:rPr>
          <w:rFonts w:hint="default" w:ascii="Arial Regular" w:hAnsi="Arial Regular" w:eastAsia="-webkit-standard" w:cs="Arial Regular"/>
          <w:i w:val="0"/>
          <w:iCs w:val="0"/>
          <w:color w:val="000000"/>
          <w:spacing w:val="0"/>
          <w:kern w:val="0"/>
          <w:sz w:val="24"/>
          <w:szCs w:val="24"/>
          <w:u w:val="none"/>
          <w:lang w:val="en-US" w:eastAsia="zh-CN" w:bidi="ar"/>
        </w:rPr>
        <w:t>constitution</w:t>
      </w:r>
      <w:r>
        <w:rPr>
          <w:rFonts w:hint="default" w:ascii="Arial Regular" w:hAnsi="Arial Regular" w:eastAsia="-webkit-standard" w:cs="Arial Regular"/>
          <w:i w:val="0"/>
          <w:iCs w:val="0"/>
          <w:caps w:val="0"/>
          <w:color w:val="000000"/>
          <w:spacing w:val="0"/>
          <w:kern w:val="0"/>
          <w:sz w:val="24"/>
          <w:szCs w:val="24"/>
          <w:u w:val="none"/>
          <w:lang w:val="en-US" w:eastAsia="zh-CN" w:bidi="ar"/>
        </w:rPr>
        <w:t>. However, equality in the law does not equate to equality in daily life. </w:t>
      </w:r>
    </w:p>
    <w:p>
      <w:pPr>
        <w:keepNext w:val="0"/>
        <w:keepLines w:val="0"/>
        <w:widowControl/>
        <w:suppressLineNumbers w:val="0"/>
        <w:spacing w:line="360" w:lineRule="auto"/>
        <w:ind w:left="-780" w:leftChars="-390" w:firstLine="0" w:firstLineChars="0"/>
        <w:jc w:val="both"/>
        <w:rPr>
          <w:rFonts w:hint="default" w:ascii="Arial Regular" w:hAnsi="Arial Regular" w:eastAsia="-webkit-standard" w:cs="Arial Regular"/>
          <w:i w:val="0"/>
          <w:iCs w:val="0"/>
          <w:caps w:val="0"/>
          <w:color w:val="000000"/>
          <w:spacing w:val="0"/>
          <w:kern w:val="0"/>
          <w:sz w:val="24"/>
          <w:szCs w:val="24"/>
          <w:u w:val="none"/>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eastAsia="-webkit-standard" w:cs="Arial Regular"/>
          <w:i w:val="0"/>
          <w:iCs w:val="0"/>
          <w:caps w:val="0"/>
          <w:color w:val="000000"/>
          <w:spacing w:val="0"/>
          <w:kern w:val="0"/>
          <w:sz w:val="24"/>
          <w:szCs w:val="24"/>
          <w:u w:val="none"/>
          <w:lang w:val="en-US" w:eastAsia="zh-CN" w:bidi="ar"/>
        </w:rPr>
      </w:pPr>
      <w:r>
        <w:rPr>
          <w:rFonts w:hint="default" w:ascii="Arial Regular" w:hAnsi="Arial Regular" w:eastAsia="-webkit-standard" w:cs="Arial Regular"/>
          <w:i w:val="0"/>
          <w:iCs w:val="0"/>
          <w:caps w:val="0"/>
          <w:color w:val="000000"/>
          <w:spacing w:val="0"/>
          <w:kern w:val="0"/>
          <w:sz w:val="24"/>
          <w:szCs w:val="24"/>
          <w:u w:val="none"/>
          <w:lang w:val="en-US" w:eastAsia="zh-CN" w:bidi="ar"/>
        </w:rPr>
        <w:t>Access to Health and Rights Development Initiative (AHRDI) carried out a policy assessment and reviewed the literature on the disparities LGBTQI+ individuals face in Ekiti State, Nigeria. The findings showed that MSM individuals are still subjected to hate crimes, greater disparities in health outcomes and satisfaction, and bullying, harassment, and discrimination at work and in their daily lives. AHRDI also discovered that the data was not sufficiently representative nor robust when broken down by associated gender identities and sexual orientation. </w:t>
      </w:r>
    </w:p>
    <w:p>
      <w:pPr>
        <w:keepNext w:val="0"/>
        <w:keepLines w:val="0"/>
        <w:widowControl/>
        <w:suppressLineNumbers w:val="0"/>
        <w:spacing w:line="360" w:lineRule="auto"/>
        <w:ind w:left="-780" w:leftChars="-390" w:firstLine="0" w:firstLineChars="0"/>
        <w:jc w:val="both"/>
        <w:rPr>
          <w:rFonts w:hint="default" w:ascii="Arial Regular" w:hAnsi="Arial Regular" w:eastAsia="-webkit-standard" w:cs="Arial Regular"/>
          <w:i w:val="0"/>
          <w:iCs w:val="0"/>
          <w:caps w:val="0"/>
          <w:color w:val="000000"/>
          <w:spacing w:val="0"/>
          <w:kern w:val="0"/>
          <w:sz w:val="24"/>
          <w:szCs w:val="24"/>
          <w:u w:val="none"/>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webkit-standard" w:cs="Arial Regular"/>
          <w:i w:val="0"/>
          <w:iCs w:val="0"/>
          <w:caps w:val="0"/>
          <w:color w:val="000000"/>
          <w:spacing w:val="0"/>
          <w:kern w:val="0"/>
          <w:sz w:val="24"/>
          <w:szCs w:val="24"/>
          <w:u w:val="none"/>
          <w:lang w:val="en-US" w:eastAsia="zh-CN" w:bidi="ar"/>
        </w:rPr>
        <w:t>An anonymous online questionnaire that gathered the experiences and opinions of people who self-identified as MSM, LGBTQI, and/or having a minority sexual orientation or gender identity, or as intersex, and who were at least 18 years old and living in one of the three senatorial districts in Ekiti State, Nigeria, was available for response for four weeks. A total of sixty-six (66) valid responses were received. </w:t>
      </w:r>
    </w:p>
    <w:p>
      <w:pPr>
        <w:keepNext w:val="0"/>
        <w:keepLines w:val="0"/>
        <w:widowControl/>
        <w:suppressLineNumbers w:val="0"/>
        <w:spacing w:line="360" w:lineRule="auto"/>
        <w:ind w:left="-780" w:leftChars="-390" w:firstLine="0" w:firstLineChars="0"/>
        <w:jc w:val="both"/>
        <w:rPr>
          <w:rFonts w:hint="default" w:ascii="Arial Regular" w:hAnsi="Arial Regular" w:eastAsia="-webkit-standard" w:cs="Arial Regular"/>
          <w:i w:val="0"/>
          <w:iCs w:val="0"/>
          <w:caps w:val="0"/>
          <w:color w:val="000000"/>
          <w:spacing w:val="0"/>
          <w:kern w:val="0"/>
          <w:sz w:val="24"/>
          <w:szCs w:val="24"/>
          <w:u w:val="none"/>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webkit-standard" w:cs="Arial Regular"/>
          <w:i w:val="0"/>
          <w:iCs w:val="0"/>
          <w:caps w:val="0"/>
          <w:color w:val="000000"/>
          <w:spacing w:val="0"/>
          <w:kern w:val="0"/>
          <w:sz w:val="24"/>
          <w:szCs w:val="24"/>
          <w:u w:val="none"/>
          <w:lang w:val="en-US" w:eastAsia="zh-CN" w:bidi="ar"/>
        </w:rPr>
        <w:t>Concerns about workplace safety, education, healthcare, and personal safety were prioritised in the survey. These were chosen because research on LGBTQI experiences and life outcomes indicates that these are the primary regions in Ekiti State where disparities are found. Along with intersex respondents' experiences, the poll also aimed to collect responses regarding LGBTQI individuals' experiences in general groups and with laws. This report presents the results of the survey. </w:t>
      </w:r>
    </w:p>
    <w:p>
      <w:pPr>
        <w:pStyle w:val="7"/>
        <w:keepNext w:val="0"/>
        <w:keepLines w:val="0"/>
        <w:widowControl/>
        <w:suppressLineNumbers w:val="0"/>
        <w:spacing w:line="360" w:lineRule="auto"/>
        <w:ind w:left="-780" w:leftChars="-390" w:firstLine="0" w:firstLineChars="0"/>
        <w:jc w:val="both"/>
        <w:rPr>
          <w:rFonts w:hint="default" w:ascii="Arial Regular" w:hAnsi="Arial Regular" w:eastAsia="ArialMT" w:cs="Arial Regular"/>
          <w:b/>
          <w:bCs/>
          <w:color w:val="auto"/>
          <w:sz w:val="24"/>
          <w:szCs w:val="24"/>
          <w:lang w:val="en-US"/>
        </w:rPr>
      </w:pPr>
      <w:r>
        <w:rPr>
          <w:rFonts w:hint="default" w:ascii="Arial Regular" w:hAnsi="Arial Regular" w:eastAsia="ArialMT" w:cs="Arial Regular"/>
          <w:b/>
          <w:bCs/>
          <w:color w:val="auto"/>
          <w:sz w:val="24"/>
          <w:szCs w:val="24"/>
          <w:lang w:val="en-US"/>
        </w:rPr>
        <w:t>METHODOLOGY</w:t>
      </w:r>
    </w:p>
    <w:p>
      <w:pPr>
        <w:keepNext w:val="0"/>
        <w:keepLines w:val="0"/>
        <w:widowControl/>
        <w:suppressLineNumbers w:val="0"/>
        <w:spacing w:line="360" w:lineRule="auto"/>
        <w:ind w:left="-780" w:leftChars="-390" w:firstLine="0" w:firstLineChars="0"/>
        <w:jc w:val="both"/>
        <w:rPr>
          <w:rFonts w:hint="default" w:ascii="Arial Regular" w:hAnsi="Arial Regular" w:eastAsia="-webkit-standard" w:cs="Arial Regular"/>
          <w:i w:val="0"/>
          <w:iCs w:val="0"/>
          <w:caps w:val="0"/>
          <w:color w:val="000000"/>
          <w:spacing w:val="0"/>
          <w:kern w:val="0"/>
          <w:sz w:val="24"/>
          <w:szCs w:val="24"/>
          <w:u w:val="none"/>
          <w:lang w:val="en-US" w:eastAsia="zh-CN" w:bidi="ar"/>
        </w:rPr>
      </w:pPr>
      <w:r>
        <w:rPr>
          <w:rFonts w:hint="default" w:ascii="Arial Regular" w:hAnsi="Arial Regular" w:eastAsia="-webkit-standard" w:cs="Arial Regular"/>
          <w:i w:val="0"/>
          <w:iCs w:val="0"/>
          <w:caps w:val="0"/>
          <w:color w:val="000000"/>
          <w:spacing w:val="0"/>
          <w:kern w:val="0"/>
          <w:sz w:val="24"/>
          <w:szCs w:val="24"/>
          <w:u w:val="none"/>
          <w:lang w:val="en-US" w:eastAsia="zh-CN" w:bidi="ar"/>
        </w:rPr>
        <w:t xml:space="preserve">The online survey was made available by AHRDI at </w:t>
      </w:r>
      <w:r>
        <w:rPr>
          <w:rFonts w:hint="default" w:ascii="Arial Regular" w:hAnsi="Arial Regular" w:eastAsia="-webkit-standard" w:cs="Arial Regular"/>
          <w:i w:val="0"/>
          <w:iCs w:val="0"/>
          <w:caps w:val="0"/>
          <w:color w:val="000000"/>
          <w:spacing w:val="0"/>
          <w:kern w:val="0"/>
          <w:sz w:val="24"/>
          <w:szCs w:val="24"/>
          <w:u w:val="none"/>
          <w:lang w:val="en-US" w:eastAsia="zh-CN" w:bidi="ar"/>
        </w:rPr>
        <w:fldChar w:fldCharType="begin"/>
      </w:r>
      <w:r>
        <w:rPr>
          <w:rFonts w:hint="default" w:ascii="Arial Regular" w:hAnsi="Arial Regular" w:eastAsia="-webkit-standard" w:cs="Arial Regular"/>
          <w:i w:val="0"/>
          <w:iCs w:val="0"/>
          <w:caps w:val="0"/>
          <w:color w:val="000000"/>
          <w:spacing w:val="0"/>
          <w:kern w:val="0"/>
          <w:sz w:val="24"/>
          <w:szCs w:val="24"/>
          <w:u w:val="none"/>
          <w:lang w:val="en-US" w:eastAsia="zh-CN" w:bidi="ar"/>
        </w:rPr>
        <w:instrText xml:space="preserve"> HYPERLINK "https://shorturl.at/pqwIX" </w:instrText>
      </w:r>
      <w:r>
        <w:rPr>
          <w:rFonts w:hint="default" w:ascii="Arial Regular" w:hAnsi="Arial Regular" w:eastAsia="-webkit-standard" w:cs="Arial Regular"/>
          <w:i w:val="0"/>
          <w:iCs w:val="0"/>
          <w:caps w:val="0"/>
          <w:color w:val="000000"/>
          <w:spacing w:val="0"/>
          <w:kern w:val="0"/>
          <w:sz w:val="24"/>
          <w:szCs w:val="24"/>
          <w:u w:val="none"/>
          <w:lang w:val="en-US" w:eastAsia="zh-CN" w:bidi="ar"/>
        </w:rPr>
        <w:fldChar w:fldCharType="separate"/>
      </w:r>
      <w:r>
        <w:rPr>
          <w:rStyle w:val="4"/>
          <w:rFonts w:hint="default" w:ascii="Arial Regular" w:hAnsi="Arial Regular" w:eastAsia="-webkit-standard" w:cs="Arial Regular"/>
          <w:i w:val="0"/>
          <w:iCs w:val="0"/>
          <w:caps w:val="0"/>
          <w:spacing w:val="0"/>
          <w:kern w:val="0"/>
          <w:sz w:val="24"/>
          <w:szCs w:val="24"/>
          <w:lang w:val="en-US" w:eastAsia="zh-CN" w:bidi="ar"/>
        </w:rPr>
        <w:t>https://shorturl.at/pqwIX</w:t>
      </w:r>
      <w:r>
        <w:rPr>
          <w:rFonts w:hint="default" w:ascii="Arial Regular" w:hAnsi="Arial Regular" w:eastAsia="-webkit-standard" w:cs="Arial Regular"/>
          <w:i w:val="0"/>
          <w:iCs w:val="0"/>
          <w:caps w:val="0"/>
          <w:color w:val="000000"/>
          <w:spacing w:val="0"/>
          <w:kern w:val="0"/>
          <w:sz w:val="24"/>
          <w:szCs w:val="24"/>
          <w:u w:val="none"/>
          <w:lang w:val="en-US" w:eastAsia="zh-CN" w:bidi="ar"/>
        </w:rPr>
        <w:fldChar w:fldCharType="end"/>
      </w:r>
      <w:r>
        <w:rPr>
          <w:rFonts w:hint="default" w:ascii="Arial Regular" w:hAnsi="Arial Regular" w:eastAsia="-webkit-standard" w:cs="Arial Regular"/>
          <w:i w:val="0"/>
          <w:iCs w:val="0"/>
          <w:caps w:val="0"/>
          <w:color w:val="000000"/>
          <w:spacing w:val="0"/>
          <w:kern w:val="0"/>
          <w:sz w:val="24"/>
          <w:szCs w:val="24"/>
          <w:u w:val="none"/>
          <w:lang w:val="en-US" w:eastAsia="zh-CN" w:bidi="ar"/>
        </w:rPr>
        <w:t xml:space="preserve">. August </w:t>
      </w:r>
      <w:bookmarkStart w:id="0" w:name="_GoBack"/>
      <w:bookmarkEnd w:id="0"/>
      <w:r>
        <w:rPr>
          <w:rFonts w:hint="default" w:ascii="Arial Regular" w:hAnsi="Arial Regular" w:eastAsia="-webkit-standard" w:cs="Arial Regular"/>
          <w:i w:val="0"/>
          <w:iCs w:val="0"/>
          <w:caps w:val="0"/>
          <w:color w:val="000000"/>
          <w:spacing w:val="0"/>
          <w:kern w:val="0"/>
          <w:sz w:val="24"/>
          <w:szCs w:val="24"/>
          <w:u w:val="none"/>
          <w:lang w:val="en-US" w:eastAsia="zh-CN" w:bidi="ar"/>
        </w:rPr>
        <w:t>2024. For four weeks, the survey was available. People who self-identified as msm, queer, or members of other minority sexual orientation and gender identity and who were at least 18 years old and resided in any senatorial district in the state of Ekiti were the defined target population for the study. </w:t>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SimSun" w:cs="Arial Regular"/>
          <w:i w:val="0"/>
          <w:iCs w:val="0"/>
          <w:caps w:val="0"/>
          <w:color w:val="000000"/>
          <w:spacing w:val="0"/>
          <w:kern w:val="0"/>
          <w:sz w:val="24"/>
          <w:szCs w:val="24"/>
          <w:u w:val="none"/>
          <w:lang w:val="en-US" w:eastAsia="zh-CN" w:bidi="ar"/>
        </w:rPr>
        <w:br w:type="textWrapping"/>
      </w:r>
      <w:r>
        <w:rPr>
          <w:rFonts w:hint="default" w:ascii="Arial Regular" w:hAnsi="Arial Regular" w:eastAsia="-webkit-standard" w:cs="Arial Regular"/>
          <w:i w:val="0"/>
          <w:iCs w:val="0"/>
          <w:caps w:val="0"/>
          <w:color w:val="000000"/>
          <w:spacing w:val="0"/>
          <w:kern w:val="0"/>
          <w:sz w:val="24"/>
          <w:szCs w:val="24"/>
          <w:u w:val="none"/>
          <w:lang w:val="en-US" w:eastAsia="zh-CN" w:bidi="ar"/>
        </w:rPr>
        <w:t>The poll addressed a wide range of topics, including personal safety, education, the job, and healthcare, that are affected by state anti-LGBTQI laws and policies that pertain to men who have sex with men and LGBTQI+ individuals on a daily basis.</w:t>
      </w:r>
    </w:p>
    <w:p>
      <w:pPr>
        <w:pStyle w:val="7"/>
        <w:keepNext w:val="0"/>
        <w:keepLines w:val="0"/>
        <w:widowControl/>
        <w:suppressLineNumbers w:val="0"/>
        <w:spacing w:line="360" w:lineRule="auto"/>
        <w:ind w:left="-780" w:leftChars="-390" w:firstLine="0" w:firstLineChars="0"/>
        <w:jc w:val="both"/>
        <w:rPr>
          <w:rFonts w:hint="default" w:ascii="Arial Regular" w:hAnsi="Arial Regular" w:cs="Arial Regular"/>
          <w:color w:val="auto"/>
          <w:sz w:val="24"/>
          <w:szCs w:val="24"/>
        </w:rPr>
      </w:pPr>
      <w:r>
        <w:rPr>
          <w:rFonts w:hint="default" w:ascii="Arial Regular" w:hAnsi="Arial Regular" w:cs="Arial Regular"/>
          <w:b/>
          <w:bCs/>
          <w:color w:val="auto"/>
          <w:sz w:val="24"/>
          <w:szCs w:val="24"/>
        </w:rPr>
        <w:t xml:space="preserve">SURVEY DESIGN AND FORMAT </w:t>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webkit-standard" w:cs="Arial Regular"/>
          <w:i w:val="0"/>
          <w:iCs w:val="0"/>
          <w:caps w:val="0"/>
          <w:color w:val="000000"/>
          <w:spacing w:val="0"/>
          <w:kern w:val="0"/>
          <w:sz w:val="24"/>
          <w:szCs w:val="24"/>
          <w:u w:val="none"/>
          <w:lang w:val="en-US" w:eastAsia="zh-CN" w:bidi="ar"/>
        </w:rPr>
        <w:t>AHRDI gathered information for the survey questionnaire by advocating, reviewing good practice guidelines from several pertinent stakeholders, and doing a desk study of current laws and regulations. The survey was rewritten to make it more comprehensible, manageable, and of a suitable length. Closed single- and multiple-response questions made up the majority of the survey's questions. </w:t>
      </w:r>
    </w:p>
    <w:p>
      <w:pPr>
        <w:keepNext w:val="0"/>
        <w:keepLines w:val="0"/>
        <w:widowControl/>
        <w:suppressLineNumbers w:val="0"/>
        <w:spacing w:line="360" w:lineRule="auto"/>
        <w:ind w:left="-780" w:leftChars="-390" w:firstLine="0" w:firstLineChars="0"/>
        <w:jc w:val="both"/>
        <w:rPr>
          <w:rFonts w:hint="default" w:ascii="Arial Regular" w:hAnsi="Arial Regular" w:eastAsia="-webkit-standard" w:cs="Arial Regular"/>
          <w:i w:val="0"/>
          <w:iCs w:val="0"/>
          <w:caps w:val="0"/>
          <w:color w:val="000000"/>
          <w:spacing w:val="0"/>
          <w:kern w:val="0"/>
          <w:sz w:val="24"/>
          <w:szCs w:val="24"/>
          <w:u w:val="none"/>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cs="Arial Regular"/>
          <w:b/>
          <w:bCs/>
          <w:color w:val="auto"/>
          <w:sz w:val="24"/>
          <w:szCs w:val="24"/>
        </w:rPr>
      </w:pPr>
      <w:r>
        <w:rPr>
          <w:rFonts w:hint="default" w:ascii="Arial Regular" w:hAnsi="Arial Regular" w:eastAsia="-webkit-standard" w:cs="Arial Regular"/>
          <w:i w:val="0"/>
          <w:iCs w:val="0"/>
          <w:caps w:val="0"/>
          <w:color w:val="000000"/>
          <w:spacing w:val="0"/>
          <w:kern w:val="0"/>
          <w:sz w:val="24"/>
          <w:szCs w:val="24"/>
          <w:u w:val="none"/>
          <w:lang w:val="en-US" w:eastAsia="zh-CN" w:bidi="ar"/>
        </w:rPr>
        <w:t>AHRDI decided to conduct an online poll since it offered a practical means of contacting a large number of LGBTQI and msm individuals. Using conventional sampling techniques to get a representative sample of LGBTQI individuals was not feasible due to the absence of administrative and national datasets containing information on sexual orientation and gender identity. By conducting the poll online, participants who were less or not at all open about their gender identity or sexual orientation may also anonymously and confidentially express their experiences and opinions. </w:t>
      </w:r>
    </w:p>
    <w:p>
      <w:pPr>
        <w:pStyle w:val="7"/>
        <w:keepNext w:val="0"/>
        <w:keepLines w:val="0"/>
        <w:widowControl/>
        <w:suppressLineNumbers w:val="0"/>
        <w:spacing w:line="360" w:lineRule="auto"/>
        <w:ind w:left="-780" w:leftChars="-390" w:firstLine="0" w:firstLineChars="0"/>
        <w:jc w:val="both"/>
        <w:rPr>
          <w:rFonts w:hint="default" w:ascii="Arial Regular" w:hAnsi="Arial Regular" w:cs="Arial Regular"/>
          <w:color w:val="auto"/>
          <w:sz w:val="24"/>
          <w:szCs w:val="24"/>
        </w:rPr>
      </w:pPr>
      <w:r>
        <w:rPr>
          <w:rFonts w:hint="default" w:ascii="Arial Regular" w:hAnsi="Arial Regular" w:cs="Arial Regular"/>
          <w:b/>
          <w:bCs/>
          <w:color w:val="auto"/>
          <w:sz w:val="24"/>
          <w:szCs w:val="24"/>
        </w:rPr>
        <w:t xml:space="preserve">DISSEMINATION OF THE SURVEY </w:t>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webkit-standard" w:cs="Arial Regular"/>
          <w:i w:val="0"/>
          <w:iCs w:val="0"/>
          <w:caps w:val="0"/>
          <w:color w:val="000000"/>
          <w:spacing w:val="0"/>
          <w:kern w:val="0"/>
          <w:sz w:val="24"/>
          <w:szCs w:val="24"/>
          <w:u w:val="none"/>
          <w:lang w:val="en-US" w:eastAsia="zh-CN" w:bidi="ar"/>
        </w:rPr>
        <w:t>The survey was publicised through AHRDI social media channels, WhatsApp groups, Pride events, and AHRDI platforms. </w:t>
      </w:r>
    </w:p>
    <w:p>
      <w:pPr>
        <w:pStyle w:val="7"/>
        <w:keepNext w:val="0"/>
        <w:keepLines w:val="0"/>
        <w:widowControl/>
        <w:suppressLineNumbers w:val="0"/>
        <w:spacing w:line="360" w:lineRule="auto"/>
        <w:ind w:left="-780" w:leftChars="-390" w:firstLine="0" w:firstLineChars="0"/>
        <w:jc w:val="both"/>
        <w:rPr>
          <w:rFonts w:hint="default" w:ascii="Arial Regular" w:hAnsi="Arial Regular" w:eastAsia="ArialMT" w:cs="Arial Regular"/>
          <w:b/>
          <w:bCs/>
          <w:color w:val="auto"/>
          <w:sz w:val="24"/>
          <w:szCs w:val="24"/>
          <w:lang w:val="en-US"/>
        </w:rPr>
      </w:pPr>
      <w:r>
        <w:rPr>
          <w:rFonts w:hint="default" w:ascii="Arial Regular" w:hAnsi="Arial Regular" w:eastAsia="ArialMT" w:cs="Arial Regular"/>
          <w:b/>
          <w:bCs/>
          <w:color w:val="auto"/>
          <w:sz w:val="24"/>
          <w:szCs w:val="24"/>
          <w:lang w:val="en-US"/>
        </w:rPr>
        <w:t>RESPONSE TO THE SURVEY</w:t>
      </w:r>
    </w:p>
    <w:p>
      <w:pPr>
        <w:keepNext w:val="0"/>
        <w:keepLines w:val="0"/>
        <w:widowControl/>
        <w:suppressLineNumbers w:val="0"/>
        <w:spacing w:line="360" w:lineRule="auto"/>
        <w:ind w:left="-780" w:leftChars="-390" w:firstLine="0" w:firstLineChars="0"/>
        <w:jc w:val="both"/>
        <w:rPr>
          <w:rFonts w:hint="default" w:ascii="Arial Regular" w:hAnsi="Arial Regular" w:eastAsia="ArialMT" w:cs="Arial Regular"/>
          <w:color w:val="auto"/>
          <w:sz w:val="24"/>
          <w:szCs w:val="24"/>
        </w:rPr>
      </w:pPr>
      <w:r>
        <w:rPr>
          <w:rFonts w:hint="default" w:ascii="Arial Regular" w:hAnsi="Arial Regular" w:eastAsia="-webkit-standard" w:cs="Arial Regular"/>
          <w:i w:val="0"/>
          <w:iCs w:val="0"/>
          <w:caps w:val="0"/>
          <w:color w:val="000000"/>
          <w:spacing w:val="0"/>
          <w:kern w:val="0"/>
          <w:sz w:val="24"/>
          <w:szCs w:val="24"/>
          <w:u w:val="none"/>
          <w:lang w:val="en-US" w:eastAsia="zh-CN" w:bidi="ar"/>
        </w:rPr>
        <w:t>There were 66 legitimate responses to the survey, and there were no incorrect ones. Respondents were given the option to indicate areas in which they lacked sufficient knowledge by selecting "not knowing." Responses from individuals who did not identify as LGBTQI or msm and who were under the age of 18 were removed from the dataset.</w:t>
      </w:r>
      <w:r>
        <w:rPr>
          <w:rFonts w:hint="default" w:ascii="Arial Regular" w:hAnsi="Arial Regular" w:eastAsia="ArialMT" w:cs="Arial Regular"/>
          <w:color w:val="auto"/>
          <w:sz w:val="24"/>
          <w:szCs w:val="24"/>
        </w:rPr>
        <w:t xml:space="preserve"> </w:t>
      </w:r>
    </w:p>
    <w:p>
      <w:pPr>
        <w:pStyle w:val="7"/>
        <w:keepNext w:val="0"/>
        <w:keepLines w:val="0"/>
        <w:widowControl/>
        <w:suppressLineNumbers w:val="0"/>
        <w:spacing w:line="360" w:lineRule="auto"/>
        <w:ind w:left="-780" w:leftChars="-390" w:firstLine="0" w:firstLineChars="0"/>
        <w:jc w:val="both"/>
        <w:rPr>
          <w:rFonts w:hint="default" w:ascii="Arial Regular" w:hAnsi="Arial Regular" w:cs="Arial Regular"/>
          <w:color w:val="auto"/>
          <w:sz w:val="24"/>
          <w:szCs w:val="24"/>
        </w:rPr>
      </w:pPr>
      <w:r>
        <w:rPr>
          <w:rFonts w:hint="default" w:ascii="Arial Regular" w:hAnsi="Arial Regular" w:cs="Arial Regular"/>
          <w:b/>
          <w:bCs/>
          <w:color w:val="auto"/>
          <w:sz w:val="24"/>
          <w:szCs w:val="24"/>
        </w:rPr>
        <w:t xml:space="preserve">DATA PROCESSING AND ANALYSIS </w:t>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webkit-standard" w:cs="Arial Regular"/>
          <w:i w:val="0"/>
          <w:iCs w:val="0"/>
          <w:caps w:val="0"/>
          <w:color w:val="000000"/>
          <w:spacing w:val="0"/>
          <w:kern w:val="0"/>
          <w:sz w:val="24"/>
          <w:szCs w:val="24"/>
          <w:u w:val="none"/>
          <w:lang w:val="en-US" w:eastAsia="zh-CN" w:bidi="ar"/>
        </w:rPr>
        <w:t>Respondents were asked to indicate their age range, starting at the legal adult age of eighteen. The responses showed that more people in the 20 –29 year age group 45 (68.2%) had provided comments. View the table below to see age aggregation. </w:t>
      </w:r>
    </w:p>
    <w:p>
      <w:pPr>
        <w:keepNext w:val="0"/>
        <w:keepLines w:val="0"/>
        <w:widowControl/>
        <w:suppressLineNumbers w:val="0"/>
        <w:spacing w:line="360" w:lineRule="auto"/>
        <w:ind w:left="-780" w:leftChars="-390" w:firstLine="0" w:firstLineChars="0"/>
        <w:jc w:val="center"/>
        <w:rPr>
          <w:rFonts w:hint="default" w:ascii="Arial Regular" w:hAnsi="Arial Regular" w:eastAsia="ArialMT" w:cs="Arial Regular"/>
          <w:color w:val="auto"/>
          <w:sz w:val="24"/>
          <w:szCs w:val="24"/>
        </w:rPr>
      </w:pPr>
      <w:r>
        <w:rPr>
          <w:rFonts w:hint="default" w:ascii="Arial Regular" w:hAnsi="Arial Regular" w:eastAsia="SimSun" w:cs="Arial Regular"/>
          <w:b w:val="0"/>
          <w:bCs w:val="0"/>
          <w:i w:val="0"/>
          <w:iCs w:val="0"/>
          <w:caps w:val="0"/>
          <w:color w:val="000000"/>
          <w:spacing w:val="0"/>
          <w:kern w:val="0"/>
          <w:sz w:val="24"/>
          <w:szCs w:val="24"/>
          <w:u w:val="none"/>
          <w:lang w:val="en-US" w:eastAsia="zh-CN" w:bidi="ar"/>
        </w:rPr>
        <w:drawing>
          <wp:inline distT="0" distB="0" distL="114300" distR="114300">
            <wp:extent cx="4940935" cy="2079625"/>
            <wp:effectExtent l="0" t="0" r="12065" b="3175"/>
            <wp:docPr id="16" name="Picture 1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8" descr="IMG_256"/>
                    <pic:cNvPicPr>
                      <a:picLocks noChangeAspect="1"/>
                    </pic:cNvPicPr>
                  </pic:nvPicPr>
                  <pic:blipFill>
                    <a:blip r:embed="rId6"/>
                    <a:stretch>
                      <a:fillRect/>
                    </a:stretch>
                  </pic:blipFill>
                  <pic:spPr>
                    <a:xfrm>
                      <a:off x="0" y="0"/>
                      <a:ext cx="4940935" cy="2079625"/>
                    </a:xfrm>
                    <a:prstGeom prst="rect">
                      <a:avLst/>
                    </a:prstGeom>
                    <a:noFill/>
                    <a:ln w="9525">
                      <a:noFill/>
                    </a:ln>
                  </pic:spPr>
                </pic:pic>
              </a:graphicData>
            </a:graphic>
          </wp:inline>
        </w:drawing>
      </w: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auto"/>
          <w:spacing w:val="4"/>
          <w:kern w:val="0"/>
          <w:sz w:val="24"/>
          <w:szCs w:val="24"/>
          <w:u w:val="none"/>
          <w:shd w:val="clear" w:fill="FFFFFF"/>
          <w:lang w:val="en-US" w:eastAsia="zh-CN" w:bidi="ar"/>
        </w:rPr>
      </w:pPr>
      <w:r>
        <w:rPr>
          <w:rFonts w:hint="default" w:ascii="Arial Regular" w:hAnsi="Arial Regular" w:eastAsia="ArialMT" w:cs="Arial Regular"/>
          <w:color w:val="auto"/>
          <w:sz w:val="24"/>
          <w:szCs w:val="24"/>
          <w:lang w:val="en-US"/>
        </w:rPr>
        <w:t xml:space="preserve">Biological sex of respondent were 63 males which made up 95.5% and 2 (3%) females. </w:t>
      </w:r>
      <w:r>
        <w:rPr>
          <w:rFonts w:hint="default" w:ascii="Arial Regular" w:hAnsi="Arial Regular" w:eastAsia="Arial" w:cs="Arial Regular"/>
          <w:i w:val="0"/>
          <w:iCs w:val="0"/>
          <w:caps w:val="0"/>
          <w:color w:val="auto"/>
          <w:spacing w:val="4"/>
          <w:kern w:val="0"/>
          <w:sz w:val="24"/>
          <w:szCs w:val="24"/>
          <w:u w:val="none"/>
          <w:shd w:val="clear" w:fill="FFFFFF"/>
          <w:lang w:val="en-US" w:eastAsia="zh-CN" w:bidi="ar"/>
        </w:rPr>
        <w:t>Some people are assigned male or female at birth but are born with sexual anatomy, reproductive organs, and/or chromosome patterns that do not fit the typical definition of male or female. This physical condition is known as intersex and they were 1 (1.5%);</w:t>
      </w:r>
    </w:p>
    <w:p>
      <w:pPr>
        <w:keepNext w:val="0"/>
        <w:keepLines w:val="0"/>
        <w:widowControl/>
        <w:suppressLineNumbers w:val="0"/>
        <w:spacing w:line="360" w:lineRule="auto"/>
        <w:ind w:left="-780" w:leftChars="-390" w:firstLine="0" w:firstLineChars="0"/>
        <w:jc w:val="center"/>
        <w:rPr>
          <w:rFonts w:hint="default" w:ascii="Arial Regular" w:hAnsi="Arial Regular" w:cs="Arial Regular"/>
          <w:sz w:val="24"/>
          <w:szCs w:val="24"/>
        </w:rPr>
      </w:pPr>
      <w:r>
        <w:rPr>
          <w:rFonts w:hint="default" w:ascii="Arial Regular" w:hAnsi="Arial Regular" w:eastAsia="SimSun" w:cs="Arial Regular"/>
          <w:b w:val="0"/>
          <w:bCs w:val="0"/>
          <w:i w:val="0"/>
          <w:iCs w:val="0"/>
          <w:caps w:val="0"/>
          <w:color w:val="000000"/>
          <w:spacing w:val="0"/>
          <w:kern w:val="0"/>
          <w:sz w:val="24"/>
          <w:szCs w:val="24"/>
          <w:u w:val="none"/>
          <w:lang w:val="en-US" w:eastAsia="zh-CN" w:bidi="ar"/>
        </w:rPr>
        <w:drawing>
          <wp:inline distT="0" distB="0" distL="114300" distR="114300">
            <wp:extent cx="3987800" cy="1808480"/>
            <wp:effectExtent l="0" t="0" r="0" b="20320"/>
            <wp:docPr id="17" name="Picture 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9" descr="IMG_256"/>
                    <pic:cNvPicPr>
                      <a:picLocks noChangeAspect="1"/>
                    </pic:cNvPicPr>
                  </pic:nvPicPr>
                  <pic:blipFill>
                    <a:blip r:embed="rId7"/>
                    <a:stretch>
                      <a:fillRect/>
                    </a:stretch>
                  </pic:blipFill>
                  <pic:spPr>
                    <a:xfrm>
                      <a:off x="0" y="0"/>
                      <a:ext cx="3987800" cy="1808480"/>
                    </a:xfrm>
                    <a:prstGeom prst="rect">
                      <a:avLst/>
                    </a:prstGeom>
                    <a:noFill/>
                    <a:ln w="9525">
                      <a:noFill/>
                    </a:ln>
                  </pic:spPr>
                </pic:pic>
              </a:graphicData>
            </a:graphic>
          </wp:inline>
        </w:drawing>
      </w:r>
    </w:p>
    <w:p>
      <w:pPr>
        <w:pStyle w:val="7"/>
        <w:keepNext w:val="0"/>
        <w:keepLines w:val="0"/>
        <w:widowControl/>
        <w:suppressLineNumbers w:val="0"/>
        <w:spacing w:line="360" w:lineRule="auto"/>
        <w:ind w:left="-780" w:leftChars="-390" w:firstLine="0" w:firstLineChars="0"/>
        <w:jc w:val="both"/>
        <w:rPr>
          <w:rFonts w:hint="default" w:ascii="Arial Regular" w:hAnsi="Arial Regular" w:eastAsia="ArialMT" w:cs="Arial Regular"/>
          <w:color w:val="auto"/>
          <w:sz w:val="24"/>
          <w:szCs w:val="24"/>
          <w:lang w:val="en-US"/>
        </w:rPr>
      </w:pPr>
      <w:r>
        <w:rPr>
          <w:rFonts w:hint="default" w:ascii="Arial Regular" w:hAnsi="Arial Regular" w:eastAsia="ArialMT" w:cs="Arial Regular"/>
          <w:color w:val="auto"/>
          <w:sz w:val="24"/>
          <w:szCs w:val="24"/>
          <w:lang w:val="en-US"/>
        </w:rPr>
        <w:t xml:space="preserve">Respondents were </w:t>
      </w:r>
      <w:r>
        <w:rPr>
          <w:rFonts w:hint="default" w:ascii="Arial Regular" w:hAnsi="Arial Regular" w:eastAsia="ArialMT" w:cs="Arial Regular"/>
          <w:color w:val="auto"/>
          <w:sz w:val="24"/>
          <w:szCs w:val="24"/>
        </w:rPr>
        <w:t>able</w:t>
      </w:r>
      <w:r>
        <w:rPr>
          <w:rFonts w:hint="default" w:ascii="Arial Regular" w:hAnsi="Arial Regular" w:eastAsia="ArialMT" w:cs="Arial Regular"/>
          <w:color w:val="auto"/>
          <w:sz w:val="24"/>
          <w:szCs w:val="24"/>
          <w:lang w:val="en-US"/>
        </w:rPr>
        <w:t xml:space="preserve"> </w:t>
      </w:r>
      <w:r>
        <w:rPr>
          <w:rFonts w:hint="default" w:ascii="Arial Regular" w:hAnsi="Arial Regular" w:eastAsia="ArialMT" w:cs="Arial Regular"/>
          <w:color w:val="auto"/>
          <w:sz w:val="24"/>
          <w:szCs w:val="24"/>
        </w:rPr>
        <w:t xml:space="preserve">to specify their own sexual orientation and gender identity </w:t>
      </w:r>
      <w:r>
        <w:rPr>
          <w:rFonts w:hint="default" w:ascii="Arial Regular" w:hAnsi="Arial Regular" w:eastAsia="ArialMT" w:cs="Arial Regular"/>
          <w:color w:val="auto"/>
          <w:sz w:val="24"/>
          <w:szCs w:val="24"/>
          <w:lang w:val="en-US"/>
        </w:rPr>
        <w:t xml:space="preserve">as </w:t>
      </w:r>
      <w:r>
        <w:rPr>
          <w:rFonts w:hint="default" w:ascii="Arial Regular" w:hAnsi="Arial Regular" w:eastAsia="ArialMT" w:cs="Arial Regular"/>
          <w:color w:val="auto"/>
          <w:sz w:val="24"/>
          <w:szCs w:val="24"/>
        </w:rPr>
        <w:t xml:space="preserve">they wished. </w:t>
      </w:r>
      <w:r>
        <w:rPr>
          <w:rFonts w:hint="default" w:ascii="Arial Regular" w:hAnsi="Arial Regular" w:eastAsia="ArialMT" w:cs="Arial Regular"/>
          <w:color w:val="auto"/>
          <w:sz w:val="24"/>
          <w:szCs w:val="24"/>
          <w:lang w:val="en-US"/>
        </w:rPr>
        <w:t xml:space="preserve">42 (63.6%) </w:t>
      </w:r>
      <w:r>
        <w:rPr>
          <w:rFonts w:hint="default" w:ascii="Arial Regular" w:hAnsi="Arial Regular" w:eastAsia="ArialMT" w:cs="Arial Regular"/>
          <w:color w:val="auto"/>
          <w:sz w:val="24"/>
          <w:szCs w:val="24"/>
        </w:rPr>
        <w:t xml:space="preserve">responses were </w:t>
      </w:r>
      <w:r>
        <w:rPr>
          <w:rFonts w:hint="default" w:ascii="Arial Regular" w:hAnsi="Arial Regular" w:eastAsia="ArialMT" w:cs="Arial Regular"/>
          <w:color w:val="auto"/>
          <w:sz w:val="24"/>
          <w:szCs w:val="24"/>
          <w:lang w:val="en-US"/>
        </w:rPr>
        <w:t xml:space="preserve">persons who identified their gender identity as males, 14 (21.2%) identifying as non binary, 5 (7.6%) non conforming and females respectively.  </w:t>
      </w:r>
    </w:p>
    <w:p>
      <w:pPr>
        <w:keepNext w:val="0"/>
        <w:keepLines w:val="0"/>
        <w:widowControl/>
        <w:suppressLineNumbers w:val="0"/>
        <w:spacing w:line="360" w:lineRule="auto"/>
        <w:ind w:left="-780" w:leftChars="-390" w:firstLine="0" w:firstLineChars="0"/>
        <w:jc w:val="center"/>
        <w:rPr>
          <w:rFonts w:hint="default" w:ascii="Arial Regular" w:hAnsi="Arial Regular" w:eastAsia="SimSun" w:cs="Arial Regular"/>
          <w:b w:val="0"/>
          <w:bCs w:val="0"/>
          <w:i w:val="0"/>
          <w:iCs w:val="0"/>
          <w:caps w:val="0"/>
          <w:color w:val="000000"/>
          <w:spacing w:val="0"/>
          <w:kern w:val="0"/>
          <w:sz w:val="24"/>
          <w:szCs w:val="24"/>
          <w:u w:val="none"/>
          <w:lang w:val="en-US" w:eastAsia="zh-CN" w:bidi="ar"/>
        </w:rPr>
      </w:pPr>
      <w:r>
        <w:rPr>
          <w:rFonts w:hint="default" w:ascii="Arial Regular" w:hAnsi="Arial Regular" w:eastAsia="SimSun" w:cs="Arial Regular"/>
          <w:b w:val="0"/>
          <w:bCs w:val="0"/>
          <w:i w:val="0"/>
          <w:iCs w:val="0"/>
          <w:caps w:val="0"/>
          <w:color w:val="000000"/>
          <w:spacing w:val="0"/>
          <w:kern w:val="0"/>
          <w:sz w:val="24"/>
          <w:szCs w:val="24"/>
          <w:u w:val="none"/>
          <w:lang w:val="en-US" w:eastAsia="zh-CN" w:bidi="ar"/>
        </w:rPr>
        <w:drawing>
          <wp:inline distT="0" distB="0" distL="114300" distR="114300">
            <wp:extent cx="4263390" cy="1794510"/>
            <wp:effectExtent l="0" t="0" r="3810" b="8890"/>
            <wp:docPr id="18" name="Picture 2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20" descr="IMG_256"/>
                    <pic:cNvPicPr>
                      <a:picLocks noChangeAspect="1"/>
                    </pic:cNvPicPr>
                  </pic:nvPicPr>
                  <pic:blipFill>
                    <a:blip r:embed="rId8"/>
                    <a:stretch>
                      <a:fillRect/>
                    </a:stretch>
                  </pic:blipFill>
                  <pic:spPr>
                    <a:xfrm>
                      <a:off x="0" y="0"/>
                      <a:ext cx="4263390" cy="1794510"/>
                    </a:xfrm>
                    <a:prstGeom prst="rect">
                      <a:avLst/>
                    </a:prstGeom>
                    <a:noFill/>
                    <a:ln w="9525">
                      <a:noFill/>
                    </a:ln>
                  </pic:spPr>
                </pic:pic>
              </a:graphicData>
            </a:graphic>
          </wp:inline>
        </w:drawing>
      </w:r>
    </w:p>
    <w:p>
      <w:pPr>
        <w:keepNext w:val="0"/>
        <w:keepLines w:val="0"/>
        <w:widowControl/>
        <w:suppressLineNumbers w:val="0"/>
        <w:spacing w:line="360" w:lineRule="auto"/>
        <w:ind w:left="-780" w:leftChars="-390" w:firstLine="0" w:firstLineChars="0"/>
        <w:jc w:val="both"/>
        <w:rPr>
          <w:rFonts w:hint="default" w:ascii="Arial Regular" w:hAnsi="Arial Regular" w:eastAsia="ArialMT" w:cs="Arial Regular"/>
          <w:color w:val="auto"/>
          <w:sz w:val="24"/>
          <w:szCs w:val="24"/>
          <w:lang w:val="en-US"/>
        </w:rPr>
      </w:pPr>
      <w:r>
        <w:rPr>
          <w:rFonts w:hint="default" w:ascii="Arial Regular" w:hAnsi="Arial Regular" w:eastAsia="ArialMT" w:cs="Arial Regular"/>
          <w:color w:val="auto"/>
          <w:sz w:val="24"/>
          <w:szCs w:val="24"/>
          <w:lang w:val="en-US"/>
        </w:rPr>
        <w:t>AHRDI however observed diversity with responses on sexual orientation. 21 (31.8%) respondents affirmed themselves as gay, 17 (25.8%) bisexuals and 22 (33.8%) queer. Responses also came from two lesbians and for transgender community persons.</w:t>
      </w:r>
    </w:p>
    <w:p>
      <w:pPr>
        <w:keepNext w:val="0"/>
        <w:keepLines w:val="0"/>
        <w:widowControl/>
        <w:suppressLineNumbers w:val="0"/>
        <w:spacing w:line="360" w:lineRule="auto"/>
        <w:ind w:left="-780" w:leftChars="-390" w:firstLine="0" w:firstLineChars="0"/>
        <w:jc w:val="center"/>
        <w:rPr>
          <w:rFonts w:hint="default" w:ascii="Arial Regular" w:hAnsi="Arial Regular" w:cs="Arial Regular"/>
          <w:sz w:val="24"/>
          <w:szCs w:val="24"/>
        </w:rPr>
      </w:pPr>
      <w:r>
        <w:rPr>
          <w:rFonts w:hint="default" w:ascii="Arial Regular" w:hAnsi="Arial Regular" w:eastAsia="SimSun" w:cs="Arial Regular"/>
          <w:b w:val="0"/>
          <w:bCs w:val="0"/>
          <w:i w:val="0"/>
          <w:iCs w:val="0"/>
          <w:caps w:val="0"/>
          <w:color w:val="000000"/>
          <w:spacing w:val="0"/>
          <w:kern w:val="0"/>
          <w:sz w:val="24"/>
          <w:szCs w:val="24"/>
          <w:u w:val="none"/>
          <w:lang w:val="en-US" w:eastAsia="zh-CN" w:bidi="ar"/>
        </w:rPr>
        <w:drawing>
          <wp:inline distT="0" distB="0" distL="114300" distR="114300">
            <wp:extent cx="5358130" cy="2254250"/>
            <wp:effectExtent l="0" t="0" r="1270" b="6350"/>
            <wp:docPr id="19" name="Picture 2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21" descr="IMG_256"/>
                    <pic:cNvPicPr>
                      <a:picLocks noChangeAspect="1"/>
                    </pic:cNvPicPr>
                  </pic:nvPicPr>
                  <pic:blipFill>
                    <a:blip r:embed="rId9"/>
                    <a:stretch>
                      <a:fillRect/>
                    </a:stretch>
                  </pic:blipFill>
                  <pic:spPr>
                    <a:xfrm>
                      <a:off x="0" y="0"/>
                      <a:ext cx="5358130" cy="2254250"/>
                    </a:xfrm>
                    <a:prstGeom prst="rect">
                      <a:avLst/>
                    </a:prstGeom>
                    <a:noFill/>
                    <a:ln w="9525">
                      <a:noFill/>
                    </a:ln>
                  </pic:spPr>
                </pic:pic>
              </a:graphicData>
            </a:graphic>
          </wp:inline>
        </w:drawing>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p>
    <w:p>
      <w:pPr>
        <w:keepNext w:val="0"/>
        <w:keepLines w:val="0"/>
        <w:widowControl/>
        <w:suppressLineNumbers w:val="0"/>
        <w:spacing w:line="360" w:lineRule="auto"/>
        <w:ind w:left="-780" w:leftChars="-390" w:firstLine="0" w:firstLineChars="0"/>
        <w:jc w:val="both"/>
        <w:rPr>
          <w:rFonts w:hint="default" w:ascii="Arial Regular" w:hAnsi="Arial Regular" w:eastAsia="ArialMT" w:cs="Arial Regular"/>
          <w:color w:val="auto"/>
          <w:sz w:val="24"/>
          <w:szCs w:val="24"/>
          <w:lang w:val="en-US"/>
        </w:rPr>
      </w:pPr>
      <w:r>
        <w:rPr>
          <w:rFonts w:hint="default" w:ascii="Arial Regular" w:hAnsi="Arial Regular" w:eastAsia="-webkit-standard" w:cs="Arial Regular"/>
          <w:i w:val="0"/>
          <w:iCs w:val="0"/>
          <w:caps w:val="0"/>
          <w:color w:val="000000"/>
          <w:spacing w:val="0"/>
          <w:kern w:val="0"/>
          <w:sz w:val="24"/>
          <w:szCs w:val="24"/>
          <w:u w:val="none"/>
          <w:lang w:val="en-US" w:eastAsia="zh-CN" w:bidi="ar"/>
        </w:rPr>
        <w:t>Survey participants reported that msm and LGBTQI individuals were present in the Ekiti Central District, with 36 responses (62.5%), 16 North and 14 South providing feedback (24.2% and 21.3% respectively. These results suggest that msm individuals exist in Ekiti throughout all state senatorial districts. </w:t>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SimSun" w:cs="Arial Regular"/>
          <w:b w:val="0"/>
          <w:bCs w:val="0"/>
          <w:i w:val="0"/>
          <w:iCs w:val="0"/>
          <w:caps w:val="0"/>
          <w:color w:val="000000"/>
          <w:spacing w:val="0"/>
          <w:kern w:val="0"/>
          <w:sz w:val="24"/>
          <w:szCs w:val="24"/>
          <w:u w:val="none"/>
          <w:lang w:val="en-US" w:eastAsia="zh-CN" w:bidi="ar"/>
        </w:rPr>
        <w:drawing>
          <wp:inline distT="0" distB="0" distL="114300" distR="114300">
            <wp:extent cx="5207000" cy="2190750"/>
            <wp:effectExtent l="0" t="0" r="0" b="19050"/>
            <wp:docPr id="20" name="Picture 2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2" descr="IMG_256"/>
                    <pic:cNvPicPr>
                      <a:picLocks noChangeAspect="1"/>
                    </pic:cNvPicPr>
                  </pic:nvPicPr>
                  <pic:blipFill>
                    <a:blip r:embed="rId10"/>
                    <a:stretch>
                      <a:fillRect/>
                    </a:stretch>
                  </pic:blipFill>
                  <pic:spPr>
                    <a:xfrm>
                      <a:off x="0" y="0"/>
                      <a:ext cx="5207000" cy="2190750"/>
                    </a:xfrm>
                    <a:prstGeom prst="rect">
                      <a:avLst/>
                    </a:prstGeom>
                    <a:noFill/>
                    <a:ln w="9525">
                      <a:noFill/>
                    </a:ln>
                  </pic:spPr>
                </pic:pic>
              </a:graphicData>
            </a:graphic>
          </wp:inline>
        </w:drawing>
      </w:r>
    </w:p>
    <w:p>
      <w:pPr>
        <w:keepNext w:val="0"/>
        <w:keepLines w:val="0"/>
        <w:widowControl/>
        <w:suppressLineNumbers w:val="0"/>
        <w:spacing w:line="360" w:lineRule="auto"/>
        <w:ind w:left="-780" w:leftChars="-390" w:firstLine="0" w:firstLineChars="0"/>
        <w:jc w:val="both"/>
        <w:rPr>
          <w:rFonts w:hint="default" w:ascii="Arial Regular" w:hAnsi="Arial Regular" w:eastAsia="ArialMT" w:cs="Arial Regular"/>
          <w:sz w:val="24"/>
          <w:szCs w:val="24"/>
        </w:rPr>
      </w:pPr>
    </w:p>
    <w:p>
      <w:pPr>
        <w:keepNext w:val="0"/>
        <w:keepLines w:val="0"/>
        <w:widowControl/>
        <w:suppressLineNumbers w:val="0"/>
        <w:spacing w:line="360" w:lineRule="auto"/>
        <w:ind w:left="-780" w:leftChars="-390" w:firstLine="0" w:firstLineChars="0"/>
        <w:jc w:val="both"/>
        <w:rPr>
          <w:rFonts w:hint="default" w:ascii="Arial Regular" w:hAnsi="Arial Regular" w:eastAsia="ArialMT" w:cs="Arial Regular"/>
          <w:b/>
          <w:bCs/>
          <w:sz w:val="24"/>
          <w:szCs w:val="24"/>
          <w:lang w:val="en-US"/>
        </w:rPr>
      </w:pPr>
      <w:r>
        <w:rPr>
          <w:rFonts w:hint="default" w:ascii="Arial Regular" w:hAnsi="Arial Regular" w:eastAsia="ArialMT" w:cs="Arial Regular"/>
          <w:b/>
          <w:bCs/>
          <w:sz w:val="24"/>
          <w:szCs w:val="24"/>
          <w:lang w:val="en-US"/>
        </w:rPr>
        <w:t>PUBLIC PERCEPTION AND RESPONSES TO HOMOPHOBIA</w:t>
      </w:r>
    </w:p>
    <w:p>
      <w:pPr>
        <w:keepNext w:val="0"/>
        <w:keepLines w:val="0"/>
        <w:widowControl/>
        <w:suppressLineNumbers w:val="0"/>
        <w:spacing w:line="360" w:lineRule="auto"/>
        <w:ind w:left="-780" w:leftChars="-390" w:firstLine="0" w:firstLineChars="0"/>
        <w:jc w:val="both"/>
        <w:rPr>
          <w:rFonts w:hint="default" w:ascii="Arial Regular" w:hAnsi="Arial Regular" w:eastAsia="ArialMT" w:cs="Arial Regular"/>
          <w:sz w:val="24"/>
          <w:szCs w:val="24"/>
          <w:lang w:val="en-US"/>
        </w:rPr>
      </w:pPr>
      <w:r>
        <w:rPr>
          <w:rFonts w:hint="default" w:ascii="Arial Regular" w:hAnsi="Arial Regular" w:eastAsia="docs-Roboto" w:cs="Arial Regular"/>
          <w:i w:val="0"/>
          <w:iCs w:val="0"/>
          <w:caps w:val="0"/>
          <w:color w:val="202124"/>
          <w:spacing w:val="0"/>
          <w:kern w:val="0"/>
          <w:sz w:val="24"/>
          <w:szCs w:val="24"/>
          <w:u w:val="none"/>
          <w:shd w:val="clear" w:fill="FFFFFF"/>
          <w:lang w:val="en-US" w:eastAsia="zh-CN" w:bidi="ar"/>
        </w:rPr>
        <w:t xml:space="preserve">The survey turned to the general acceptance of msm, gay, queer and bisexuals in the communities where the MSM and LGBTQI </w:t>
      </w:r>
      <w:r>
        <w:rPr>
          <w:rFonts w:hint="default" w:ascii="Arial Regular" w:hAnsi="Arial Regular" w:eastAsia="docs-Roboto" w:cs="Arial Regular"/>
          <w:i w:val="0"/>
          <w:iCs w:val="0"/>
          <w:color w:val="202124"/>
          <w:spacing w:val="0"/>
          <w:kern w:val="0"/>
          <w:sz w:val="24"/>
          <w:szCs w:val="24"/>
          <w:u w:val="none"/>
          <w:shd w:val="clear" w:fill="FFFFFF"/>
          <w:lang w:val="en-US" w:eastAsia="zh-CN" w:bidi="ar"/>
        </w:rPr>
        <w:t>respondents</w:t>
      </w:r>
      <w:r>
        <w:rPr>
          <w:rFonts w:hint="default" w:ascii="Arial Regular" w:hAnsi="Arial Regular" w:eastAsia="docs-Roboto" w:cs="Arial Regular"/>
          <w:i w:val="0"/>
          <w:iCs w:val="0"/>
          <w:caps w:val="0"/>
          <w:color w:val="202124"/>
          <w:spacing w:val="0"/>
          <w:kern w:val="0"/>
          <w:sz w:val="24"/>
          <w:szCs w:val="24"/>
          <w:u w:val="none"/>
          <w:shd w:val="clear" w:fill="FFFFFF"/>
          <w:lang w:val="en-US" w:eastAsia="zh-CN" w:bidi="ar"/>
        </w:rPr>
        <w:t xml:space="preserve"> lived. </w:t>
      </w:r>
      <w:r>
        <w:rPr>
          <w:rFonts w:hint="default" w:ascii="Arial Regular" w:hAnsi="Arial Regular" w:eastAsia="ArialMT" w:cs="Arial Regular"/>
          <w:sz w:val="24"/>
          <w:szCs w:val="24"/>
        </w:rPr>
        <w:t xml:space="preserve">Respondents were asked if they had experienced a number of negative incidents preceding the survey in </w:t>
      </w:r>
      <w:r>
        <w:rPr>
          <w:rFonts w:hint="default" w:ascii="Arial Regular" w:hAnsi="Arial Regular" w:eastAsia="ArialMT" w:cs="Arial Regular"/>
          <w:sz w:val="24"/>
          <w:szCs w:val="24"/>
          <w:lang w:val="en-US"/>
        </w:rPr>
        <w:t>their communities</w:t>
      </w:r>
      <w:r>
        <w:rPr>
          <w:rFonts w:hint="default" w:ascii="Arial Regular" w:hAnsi="Arial Regular" w:eastAsia="ArialMT" w:cs="Arial Regular"/>
          <w:sz w:val="24"/>
          <w:szCs w:val="24"/>
        </w:rPr>
        <w:t xml:space="preserve">, in the workplace and involving people they lived with and people they did not live with. </w:t>
      </w:r>
      <w:r>
        <w:rPr>
          <w:rFonts w:hint="default" w:ascii="Arial Regular" w:hAnsi="Arial Regular" w:eastAsia="ArialMT" w:cs="Arial Regular"/>
          <w:sz w:val="24"/>
          <w:szCs w:val="24"/>
          <w:lang w:val="en-US"/>
        </w:rPr>
        <w:t>Responses received from in Ekiti State revealed thus</w:t>
      </w:r>
    </w:p>
    <w:p>
      <w:pPr>
        <w:keepNext w:val="0"/>
        <w:keepLines w:val="0"/>
        <w:widowControl/>
        <w:suppressLineNumbers w:val="0"/>
        <w:spacing w:line="360" w:lineRule="auto"/>
        <w:ind w:left="-780" w:leftChars="-390" w:firstLine="0" w:firstLineChars="0"/>
        <w:jc w:val="both"/>
        <w:rPr>
          <w:rFonts w:hint="default" w:ascii="Arial Regular" w:hAnsi="Arial Regular" w:eastAsia="ArialMT" w:cs="Arial Regular"/>
          <w:sz w:val="24"/>
          <w:szCs w:val="24"/>
          <w:lang w:val="en-US"/>
        </w:rPr>
      </w:pPr>
    </w:p>
    <w:p>
      <w:pPr>
        <w:keepNext w:val="0"/>
        <w:keepLines w:val="0"/>
        <w:widowControl/>
        <w:suppressLineNumbers w:val="0"/>
        <w:spacing w:line="360" w:lineRule="auto"/>
        <w:ind w:left="-780" w:leftChars="-390" w:firstLine="0" w:firstLineChars="0"/>
        <w:jc w:val="both"/>
        <w:rPr>
          <w:rFonts w:hint="default" w:ascii="Arial Regular" w:hAnsi="Arial Regular" w:eastAsia="ArialMT" w:cs="Arial Regular"/>
          <w:sz w:val="24"/>
          <w:szCs w:val="24"/>
          <w:lang w:val="en-US"/>
        </w:rPr>
      </w:pPr>
      <w:r>
        <w:rPr>
          <w:rFonts w:hint="default" w:ascii="Arial Regular" w:hAnsi="Arial Regular" w:eastAsia="ArialMT" w:cs="Arial Regular"/>
          <w:b/>
          <w:bCs/>
          <w:sz w:val="24"/>
          <w:szCs w:val="24"/>
          <w:lang w:val="en-US"/>
        </w:rPr>
        <w:t>Assault and Harassment</w:t>
      </w:r>
      <w:r>
        <w:rPr>
          <w:rFonts w:hint="default" w:ascii="Arial Regular" w:hAnsi="Arial Regular" w:eastAsia="ArialMT" w:cs="Arial Regular"/>
          <w:sz w:val="24"/>
          <w:szCs w:val="24"/>
          <w:lang w:val="en-US"/>
        </w:rPr>
        <w:t>;</w:t>
      </w:r>
    </w:p>
    <w:p>
      <w:pPr>
        <w:keepNext w:val="0"/>
        <w:keepLines w:val="0"/>
        <w:widowControl/>
        <w:suppressLineNumbers w:val="0"/>
        <w:tabs>
          <w:tab w:val="left" w:pos="6400"/>
        </w:tabs>
        <w:spacing w:line="360" w:lineRule="auto"/>
        <w:ind w:left="-780" w:leftChars="-390" w:firstLine="0" w:firstLineChars="0"/>
        <w:jc w:val="both"/>
        <w:rPr>
          <w:rFonts w:hint="default" w:ascii="Arial Regular" w:hAnsi="Arial Regular" w:eastAsia="ArialMT" w:cs="Arial Regular"/>
          <w:b/>
          <w:bCs/>
          <w:sz w:val="24"/>
          <w:szCs w:val="24"/>
          <w:lang w:val="en-US"/>
        </w:rPr>
      </w:pPr>
      <w:r>
        <w:rPr>
          <w:rFonts w:hint="default" w:ascii="Arial Regular" w:hAnsi="Arial Regular" w:eastAsia="SimSun" w:cs="Arial Regular"/>
          <w:b w:val="0"/>
          <w:bCs w:val="0"/>
          <w:i w:val="0"/>
          <w:iCs w:val="0"/>
          <w:caps w:val="0"/>
          <w:color w:val="000000"/>
          <w:spacing w:val="0"/>
          <w:kern w:val="0"/>
          <w:sz w:val="24"/>
          <w:szCs w:val="24"/>
          <w:u w:val="none"/>
          <w:lang w:val="en-US" w:eastAsia="zh-CN" w:bidi="ar"/>
        </w:rPr>
        <w:drawing>
          <wp:inline distT="0" distB="0" distL="114300" distR="114300">
            <wp:extent cx="4633595" cy="1949450"/>
            <wp:effectExtent l="0" t="0" r="14605" b="6350"/>
            <wp:docPr id="22" name="Picture 2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4" descr="IMG_256"/>
                    <pic:cNvPicPr>
                      <a:picLocks noChangeAspect="1"/>
                    </pic:cNvPicPr>
                  </pic:nvPicPr>
                  <pic:blipFill>
                    <a:blip r:embed="rId11"/>
                    <a:stretch>
                      <a:fillRect/>
                    </a:stretch>
                  </pic:blipFill>
                  <pic:spPr>
                    <a:xfrm>
                      <a:off x="0" y="0"/>
                      <a:ext cx="4633595" cy="1949450"/>
                    </a:xfrm>
                    <a:prstGeom prst="rect">
                      <a:avLst/>
                    </a:prstGeom>
                    <a:noFill/>
                    <a:ln w="9525">
                      <a:noFill/>
                    </a:ln>
                  </pic:spPr>
                </pic:pic>
              </a:graphicData>
            </a:graphic>
          </wp:inline>
        </w:drawing>
      </w:r>
    </w:p>
    <w:p>
      <w:pPr>
        <w:keepNext w:val="0"/>
        <w:keepLines w:val="0"/>
        <w:widowControl/>
        <w:suppressLineNumbers w:val="0"/>
        <w:spacing w:line="360" w:lineRule="auto"/>
        <w:ind w:left="-780" w:leftChars="-390" w:firstLine="0" w:firstLineChars="0"/>
        <w:jc w:val="both"/>
        <w:rPr>
          <w:rFonts w:hint="default" w:ascii="Arial Regular" w:hAnsi="Arial Regular" w:eastAsia="ArialMT" w:cs="Arial Regular"/>
          <w:b/>
          <w:bCs/>
          <w:sz w:val="24"/>
          <w:szCs w:val="24"/>
          <w:lang w:val="en-US"/>
        </w:rPr>
      </w:pPr>
      <w:r>
        <w:rPr>
          <w:rFonts w:hint="default" w:ascii="Arial Regular" w:hAnsi="Arial Regular" w:eastAsia="ArialMT" w:cs="Arial Regular"/>
          <w:b/>
          <w:bCs/>
          <w:sz w:val="24"/>
          <w:szCs w:val="24"/>
          <w:lang w:val="en-US"/>
        </w:rPr>
        <w:t>Offensive Language;</w:t>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SimSun" w:cs="Arial Regular"/>
          <w:b w:val="0"/>
          <w:bCs w:val="0"/>
          <w:i w:val="0"/>
          <w:iCs w:val="0"/>
          <w:caps w:val="0"/>
          <w:color w:val="000000"/>
          <w:spacing w:val="0"/>
          <w:kern w:val="0"/>
          <w:sz w:val="24"/>
          <w:szCs w:val="24"/>
          <w:u w:val="none"/>
          <w:lang w:val="en-US" w:eastAsia="zh-CN" w:bidi="ar"/>
        </w:rPr>
        <w:drawing>
          <wp:inline distT="0" distB="0" distL="114300" distR="114300">
            <wp:extent cx="4230370" cy="1779905"/>
            <wp:effectExtent l="0" t="0" r="11430" b="23495"/>
            <wp:docPr id="21" name="Picture 2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3" descr="IMG_256"/>
                    <pic:cNvPicPr>
                      <a:picLocks noChangeAspect="1"/>
                    </pic:cNvPicPr>
                  </pic:nvPicPr>
                  <pic:blipFill>
                    <a:blip r:embed="rId12"/>
                    <a:stretch>
                      <a:fillRect/>
                    </a:stretch>
                  </pic:blipFill>
                  <pic:spPr>
                    <a:xfrm>
                      <a:off x="0" y="0"/>
                      <a:ext cx="4230370" cy="1779905"/>
                    </a:xfrm>
                    <a:prstGeom prst="rect">
                      <a:avLst/>
                    </a:prstGeom>
                    <a:noFill/>
                    <a:ln w="9525">
                      <a:noFill/>
                    </a:ln>
                  </pic:spPr>
                </pic:pic>
              </a:graphicData>
            </a:graphic>
          </wp:inline>
        </w:drawing>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Arial" w:cs="Arial Regular"/>
          <w:b/>
          <w:bCs/>
          <w:i w:val="0"/>
          <w:iCs w:val="0"/>
          <w:caps w:val="0"/>
          <w:color w:val="202124"/>
          <w:spacing w:val="4"/>
          <w:kern w:val="0"/>
          <w:sz w:val="24"/>
          <w:szCs w:val="24"/>
          <w:u w:val="none"/>
          <w:shd w:val="clear" w:fill="FFFFFF"/>
          <w:lang w:val="en-US" w:eastAsia="zh-CN" w:bidi="ar"/>
        </w:rPr>
        <w:t>Expressions of hatred and aversion</w:t>
      </w:r>
      <w:r>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t> </w:t>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SimSun" w:cs="Arial Regular"/>
          <w:b w:val="0"/>
          <w:bCs w:val="0"/>
          <w:i w:val="0"/>
          <w:iCs w:val="0"/>
          <w:caps w:val="0"/>
          <w:color w:val="000000"/>
          <w:spacing w:val="0"/>
          <w:kern w:val="0"/>
          <w:sz w:val="24"/>
          <w:szCs w:val="24"/>
          <w:u w:val="none"/>
          <w:lang w:val="en-US" w:eastAsia="zh-CN" w:bidi="ar"/>
        </w:rPr>
        <w:drawing>
          <wp:inline distT="0" distB="0" distL="114300" distR="114300">
            <wp:extent cx="4627880" cy="1947545"/>
            <wp:effectExtent l="0" t="0" r="20320" b="8255"/>
            <wp:docPr id="23" name="Picture 2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5" descr="IMG_256"/>
                    <pic:cNvPicPr>
                      <a:picLocks noChangeAspect="1"/>
                    </pic:cNvPicPr>
                  </pic:nvPicPr>
                  <pic:blipFill>
                    <a:blip r:embed="rId13"/>
                    <a:stretch>
                      <a:fillRect/>
                    </a:stretch>
                  </pic:blipFill>
                  <pic:spPr>
                    <a:xfrm>
                      <a:off x="0" y="0"/>
                      <a:ext cx="4627880" cy="1947545"/>
                    </a:xfrm>
                    <a:prstGeom prst="rect">
                      <a:avLst/>
                    </a:prstGeom>
                    <a:noFill/>
                    <a:ln w="9525">
                      <a:noFill/>
                    </a:ln>
                  </pic:spPr>
                </pic:pic>
              </a:graphicData>
            </a:graphic>
          </wp:inline>
        </w:drawing>
      </w: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Arial" w:cs="Arial Regular"/>
          <w:b/>
          <w:bCs/>
          <w:i w:val="0"/>
          <w:iCs w:val="0"/>
          <w:caps w:val="0"/>
          <w:color w:val="202124"/>
          <w:spacing w:val="4"/>
          <w:kern w:val="0"/>
          <w:sz w:val="24"/>
          <w:szCs w:val="24"/>
          <w:u w:val="none"/>
          <w:shd w:val="clear" w:fill="FFFFFF"/>
          <w:lang w:val="en-US" w:eastAsia="zh-CN" w:bidi="ar"/>
        </w:rPr>
        <w:t>Prejudice and intolerance against LGBTI people:</w:t>
      </w:r>
      <w:r>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t xml:space="preserve"> </w:t>
      </w:r>
      <w:r>
        <w:rPr>
          <w:rFonts w:hint="default" w:ascii="Arial Regular" w:hAnsi="Arial Regular" w:eastAsia="-webkit-standard" w:cs="Arial Regular"/>
          <w:i w:val="0"/>
          <w:iCs w:val="0"/>
          <w:caps w:val="0"/>
          <w:color w:val="000000"/>
          <w:spacing w:val="0"/>
          <w:kern w:val="0"/>
          <w:sz w:val="24"/>
          <w:szCs w:val="24"/>
          <w:u w:val="none"/>
          <w:lang w:val="en-US" w:eastAsia="zh-CN" w:bidi="ar"/>
        </w:rPr>
        <w:t>When asked if the implementation of discriminatory laws and policies, like the SSMPA, has increased, stayed the same, or decreased prejudice and intolerance towards LGBTI people, 30 (45.5%) of the respondents said that it has stayed the same. This is part of the assessment of the impact of laws and policies. 18 (27.3%) and 6 (9.1%) respondents said it has increased significantly, and not at all. A focus on others who had opposing opinions</w:t>
      </w: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lang w:val="en-US"/>
        </w:rPr>
      </w:pP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SimSun" w:cs="Arial Regular"/>
          <w:b w:val="0"/>
          <w:bCs w:val="0"/>
          <w:i w:val="0"/>
          <w:iCs w:val="0"/>
          <w:caps w:val="0"/>
          <w:color w:val="000000"/>
          <w:spacing w:val="0"/>
          <w:kern w:val="0"/>
          <w:sz w:val="24"/>
          <w:szCs w:val="24"/>
          <w:u w:val="none"/>
          <w:lang w:val="en-US" w:eastAsia="zh-CN" w:bidi="ar"/>
        </w:rPr>
        <w:drawing>
          <wp:inline distT="0" distB="0" distL="114300" distR="114300">
            <wp:extent cx="4961890" cy="2250440"/>
            <wp:effectExtent l="0" t="0" r="16510" b="10160"/>
            <wp:docPr id="24" name="Picture 2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6" descr="IMG_256"/>
                    <pic:cNvPicPr>
                      <a:picLocks noChangeAspect="1"/>
                    </pic:cNvPicPr>
                  </pic:nvPicPr>
                  <pic:blipFill>
                    <a:blip r:embed="rId14"/>
                    <a:stretch>
                      <a:fillRect/>
                    </a:stretch>
                  </pic:blipFill>
                  <pic:spPr>
                    <a:xfrm>
                      <a:off x="0" y="0"/>
                      <a:ext cx="4961890" cy="2250440"/>
                    </a:xfrm>
                    <a:prstGeom prst="rect">
                      <a:avLst/>
                    </a:prstGeom>
                    <a:noFill/>
                    <a:ln w="9525">
                      <a:noFill/>
                    </a:ln>
                  </pic:spPr>
                </pic:pic>
              </a:graphicData>
            </a:graphic>
          </wp:inline>
        </w:drawing>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webkit-standard" w:cs="Arial Regular"/>
          <w:b/>
          <w:bCs/>
          <w:i w:val="0"/>
          <w:iCs w:val="0"/>
          <w:caps w:val="0"/>
          <w:color w:val="000000"/>
          <w:spacing w:val="0"/>
          <w:kern w:val="0"/>
          <w:sz w:val="24"/>
          <w:szCs w:val="24"/>
          <w:u w:val="none"/>
          <w:lang w:val="en-US" w:eastAsia="zh-CN" w:bidi="ar"/>
        </w:rPr>
        <w:t>Violence against LGBTI persons:</w:t>
      </w:r>
      <w:r>
        <w:rPr>
          <w:rFonts w:hint="default" w:ascii="Arial Regular" w:hAnsi="Arial Regular" w:eastAsia="-webkit-standard" w:cs="Arial Regular"/>
          <w:i w:val="0"/>
          <w:iCs w:val="0"/>
          <w:caps w:val="0"/>
          <w:color w:val="000000"/>
          <w:spacing w:val="0"/>
          <w:kern w:val="0"/>
          <w:sz w:val="24"/>
          <w:szCs w:val="24"/>
          <w:u w:val="none"/>
          <w:lang w:val="en-US" w:eastAsia="zh-CN" w:bidi="ar"/>
        </w:rPr>
        <w:t xml:space="preserve"> The survey also showed that the implementation of discriminatory laws and policies has contributed to the persistence and growth of violence against msm and LGBTI individuals.</w:t>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lang w:val="en-US"/>
        </w:rPr>
      </w:pP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SimSun" w:cs="Arial Regular"/>
          <w:b w:val="0"/>
          <w:bCs w:val="0"/>
          <w:i w:val="0"/>
          <w:iCs w:val="0"/>
          <w:caps w:val="0"/>
          <w:color w:val="000000"/>
          <w:spacing w:val="0"/>
          <w:kern w:val="0"/>
          <w:sz w:val="24"/>
          <w:szCs w:val="24"/>
          <w:u w:val="none"/>
          <w:lang w:val="en-US" w:eastAsia="zh-CN" w:bidi="ar"/>
        </w:rPr>
        <w:drawing>
          <wp:inline distT="0" distB="0" distL="114300" distR="114300">
            <wp:extent cx="4862830" cy="2205355"/>
            <wp:effectExtent l="0" t="0" r="13970" b="4445"/>
            <wp:docPr id="25" name="Picture 2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7" descr="IMG_256"/>
                    <pic:cNvPicPr>
                      <a:picLocks noChangeAspect="1"/>
                    </pic:cNvPicPr>
                  </pic:nvPicPr>
                  <pic:blipFill>
                    <a:blip r:embed="rId15"/>
                    <a:stretch>
                      <a:fillRect/>
                    </a:stretch>
                  </pic:blipFill>
                  <pic:spPr>
                    <a:xfrm>
                      <a:off x="0" y="0"/>
                      <a:ext cx="4862830" cy="2205355"/>
                    </a:xfrm>
                    <a:prstGeom prst="rect">
                      <a:avLst/>
                    </a:prstGeom>
                    <a:noFill/>
                    <a:ln w="9525">
                      <a:noFill/>
                    </a:ln>
                  </pic:spPr>
                </pic:pic>
              </a:graphicData>
            </a:graphic>
          </wp:inline>
        </w:drawing>
      </w: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b/>
          <w:bCs/>
          <w:i w:val="0"/>
          <w:iCs w:val="0"/>
          <w:caps w:val="0"/>
          <w:color w:val="202124"/>
          <w:spacing w:val="4"/>
          <w:kern w:val="0"/>
          <w:sz w:val="24"/>
          <w:szCs w:val="24"/>
          <w:u w:val="none"/>
          <w:shd w:val="clear" w:fill="FFFFFF"/>
          <w:lang w:val="en-US" w:eastAsia="zh-CN" w:bidi="ar"/>
        </w:rPr>
      </w:pPr>
      <w:r>
        <w:rPr>
          <w:rFonts w:hint="default" w:ascii="Arial Regular" w:hAnsi="Arial Regular" w:eastAsia="Arial" w:cs="Arial Regular"/>
          <w:b/>
          <w:bCs/>
          <w:i w:val="0"/>
          <w:iCs w:val="0"/>
          <w:color w:val="202124"/>
          <w:spacing w:val="4"/>
          <w:kern w:val="0"/>
          <w:sz w:val="24"/>
          <w:szCs w:val="24"/>
          <w:u w:val="none"/>
          <w:shd w:val="clear" w:fill="FFFFFF"/>
          <w:lang w:val="en-US" w:eastAsia="zh-CN" w:bidi="ar"/>
        </w:rPr>
        <w:t xml:space="preserve">POLICY </w:t>
      </w:r>
      <w:r>
        <w:rPr>
          <w:rFonts w:hint="default" w:ascii="Arial Regular" w:hAnsi="Arial Regular" w:eastAsia="Arial" w:cs="Arial Regular"/>
          <w:b/>
          <w:bCs/>
          <w:i w:val="0"/>
          <w:iCs w:val="0"/>
          <w:caps w:val="0"/>
          <w:color w:val="202124"/>
          <w:spacing w:val="4"/>
          <w:kern w:val="0"/>
          <w:sz w:val="24"/>
          <w:szCs w:val="24"/>
          <w:u w:val="none"/>
          <w:shd w:val="clear" w:fill="FFFFFF"/>
          <w:lang w:val="en-US" w:eastAsia="zh-CN" w:bidi="ar"/>
        </w:rPr>
        <w:t>IMPACT</w:t>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webkit-standard" w:cs="Arial Regular"/>
          <w:i w:val="0"/>
          <w:iCs w:val="0"/>
          <w:caps w:val="0"/>
          <w:color w:val="000000"/>
          <w:spacing w:val="0"/>
          <w:kern w:val="0"/>
          <w:sz w:val="24"/>
          <w:szCs w:val="24"/>
          <w:u w:val="none"/>
          <w:lang w:val="en-US" w:eastAsia="zh-CN" w:bidi="ar"/>
        </w:rPr>
        <w:t>As per the views expressed by the respondents regarding their local community, the inquiry posed was how frequently discrimination occurs due to an individual's actual or perceived gender identity and sexual orientation, which is supported by prevailing laws, policies and customs. According to feedback, the majority of respondents 35 (53%) and 21 respondents  (31.8%) —said that discrimination against msm and LGBTQI people is still very widespread or reasonably prevalent, respectively. Seven respondents or 10.6%, said that it is quite rare, while four respondents said it is very rare.</w:t>
      </w:r>
    </w:p>
    <w:p>
      <w:pPr>
        <w:keepNext w:val="0"/>
        <w:keepLines w:val="0"/>
        <w:widowControl/>
        <w:suppressLineNumbers w:val="0"/>
        <w:spacing w:line="360" w:lineRule="auto"/>
        <w:ind w:left="-780" w:leftChars="-390" w:firstLine="0" w:firstLineChars="0"/>
        <w:jc w:val="center"/>
        <w:rPr>
          <w:rFonts w:hint="default" w:ascii="Arial Regular" w:hAnsi="Arial Regular" w:eastAsia="SimSun" w:cs="Arial Regular"/>
          <w:b w:val="0"/>
          <w:bCs w:val="0"/>
          <w:i w:val="0"/>
          <w:iCs w:val="0"/>
          <w:caps w:val="0"/>
          <w:color w:val="000000"/>
          <w:spacing w:val="0"/>
          <w:kern w:val="0"/>
          <w:sz w:val="24"/>
          <w:szCs w:val="24"/>
          <w:u w:val="none"/>
          <w:lang w:val="en-US" w:eastAsia="zh-CN" w:bidi="ar"/>
        </w:rPr>
      </w:pPr>
      <w:r>
        <w:rPr>
          <w:rFonts w:hint="default" w:ascii="Arial Regular" w:hAnsi="Arial Regular" w:eastAsia="SimSun" w:cs="Arial Regular"/>
          <w:b w:val="0"/>
          <w:bCs w:val="0"/>
          <w:i w:val="0"/>
          <w:iCs w:val="0"/>
          <w:caps w:val="0"/>
          <w:color w:val="000000"/>
          <w:spacing w:val="0"/>
          <w:kern w:val="0"/>
          <w:sz w:val="24"/>
          <w:szCs w:val="24"/>
          <w:u w:val="none"/>
          <w:lang w:val="en-US" w:eastAsia="zh-CN" w:bidi="ar"/>
        </w:rPr>
        <w:drawing>
          <wp:inline distT="0" distB="0" distL="114300" distR="114300">
            <wp:extent cx="4701540" cy="2132330"/>
            <wp:effectExtent l="0" t="0" r="22860" b="1270"/>
            <wp:docPr id="27" name="Picture 2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9" descr="IMG_256"/>
                    <pic:cNvPicPr>
                      <a:picLocks noChangeAspect="1"/>
                    </pic:cNvPicPr>
                  </pic:nvPicPr>
                  <pic:blipFill>
                    <a:blip r:embed="rId16"/>
                    <a:stretch>
                      <a:fillRect/>
                    </a:stretch>
                  </pic:blipFill>
                  <pic:spPr>
                    <a:xfrm>
                      <a:off x="0" y="0"/>
                      <a:ext cx="4701540" cy="2132330"/>
                    </a:xfrm>
                    <a:prstGeom prst="rect">
                      <a:avLst/>
                    </a:prstGeom>
                    <a:noFill/>
                    <a:ln w="9525">
                      <a:noFill/>
                    </a:ln>
                  </pic:spPr>
                </pic:pic>
              </a:graphicData>
            </a:graphic>
          </wp:inline>
        </w:drawing>
      </w:r>
    </w:p>
    <w:p>
      <w:pPr>
        <w:keepNext w:val="0"/>
        <w:keepLines w:val="0"/>
        <w:widowControl/>
        <w:suppressLineNumbers w:val="0"/>
        <w:spacing w:line="360" w:lineRule="auto"/>
        <w:ind w:left="-780" w:leftChars="-390" w:firstLine="0" w:firstLineChars="0"/>
        <w:jc w:val="both"/>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pPr>
      <w:r>
        <w:rPr>
          <w:rFonts w:hint="default" w:ascii="Arial Regular" w:hAnsi="Arial Regular" w:eastAsia="Arial" w:cs="Arial Regular"/>
          <w:i w:val="0"/>
          <w:iCs w:val="0"/>
          <w:caps w:val="0"/>
          <w:color w:val="202124"/>
          <w:spacing w:val="4"/>
          <w:kern w:val="0"/>
          <w:sz w:val="24"/>
          <w:szCs w:val="24"/>
          <w:u w:val="none"/>
          <w:shd w:val="clear" w:fill="FFFFFF"/>
          <w:lang w:val="en-US" w:eastAsia="zh-CN" w:bidi="ar"/>
        </w:rPr>
        <w:t xml:space="preserve"> </w:t>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eastAsia="-webkit-standard" w:cs="Arial Regular"/>
          <w:i w:val="0"/>
          <w:iCs w:val="0"/>
          <w:caps w:val="0"/>
          <w:color w:val="000000"/>
          <w:spacing w:val="0"/>
          <w:kern w:val="0"/>
          <w:sz w:val="24"/>
          <w:szCs w:val="24"/>
          <w:u w:val="none"/>
          <w:lang w:val="en-US" w:eastAsia="zh-CN" w:bidi="ar"/>
        </w:rPr>
        <w:t>In addition, the study asked respondents if they would feel better at ease living in their society as MSMs and LBTQIs given that current legal frameworks criminalise their gender identity and sexual orientation. This was elicited in order to help guide advocacy decisions for LGBTQI people because current legislation criminalises MSM people's social activities. The majority of respondents — 28 (42.4%) said they not at all, while 27 (40.9%) said they mostly didn't. Notably, 6 and 5 respondents chose to react positively to the question.</w:t>
      </w:r>
    </w:p>
    <w:p>
      <w:pPr>
        <w:keepNext w:val="0"/>
        <w:keepLines w:val="0"/>
        <w:widowControl/>
        <w:suppressLineNumbers w:val="0"/>
        <w:spacing w:line="360" w:lineRule="auto"/>
        <w:ind w:left="-780" w:leftChars="-390" w:firstLine="0" w:firstLineChars="0"/>
        <w:jc w:val="center"/>
        <w:rPr>
          <w:rFonts w:hint="default" w:ascii="Arial Regular" w:hAnsi="Arial Regular" w:cs="Arial Regular"/>
          <w:sz w:val="24"/>
          <w:szCs w:val="24"/>
        </w:rPr>
      </w:pPr>
      <w:r>
        <w:rPr>
          <w:rFonts w:hint="default" w:ascii="Arial Regular" w:hAnsi="Arial Regular" w:eastAsia="SimSun" w:cs="Arial Regular"/>
          <w:b w:val="0"/>
          <w:bCs w:val="0"/>
          <w:i w:val="0"/>
          <w:iCs w:val="0"/>
          <w:caps w:val="0"/>
          <w:color w:val="000000"/>
          <w:spacing w:val="0"/>
          <w:kern w:val="0"/>
          <w:sz w:val="24"/>
          <w:szCs w:val="24"/>
          <w:u w:val="none"/>
          <w:lang w:val="en-US" w:eastAsia="zh-CN" w:bidi="ar"/>
        </w:rPr>
        <w:drawing>
          <wp:inline distT="0" distB="0" distL="114300" distR="114300">
            <wp:extent cx="3574415" cy="1621155"/>
            <wp:effectExtent l="0" t="0" r="6985" b="4445"/>
            <wp:docPr id="28" name="Picture 3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30" descr="IMG_256"/>
                    <pic:cNvPicPr>
                      <a:picLocks noChangeAspect="1"/>
                    </pic:cNvPicPr>
                  </pic:nvPicPr>
                  <pic:blipFill>
                    <a:blip r:embed="rId17"/>
                    <a:stretch>
                      <a:fillRect/>
                    </a:stretch>
                  </pic:blipFill>
                  <pic:spPr>
                    <a:xfrm>
                      <a:off x="0" y="0"/>
                      <a:ext cx="3574415" cy="1621155"/>
                    </a:xfrm>
                    <a:prstGeom prst="rect">
                      <a:avLst/>
                    </a:prstGeom>
                    <a:noFill/>
                    <a:ln w="9525">
                      <a:noFill/>
                    </a:ln>
                  </pic:spPr>
                </pic:pic>
              </a:graphicData>
            </a:graphic>
          </wp:inline>
        </w:drawing>
      </w: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rPr>
      </w:pPr>
    </w:p>
    <w:p>
      <w:pPr>
        <w:keepNext w:val="0"/>
        <w:keepLines w:val="0"/>
        <w:widowControl/>
        <w:suppressLineNumbers w:val="0"/>
        <w:spacing w:line="360" w:lineRule="auto"/>
        <w:ind w:left="-780" w:leftChars="-390" w:firstLine="0" w:firstLineChars="0"/>
        <w:jc w:val="both"/>
        <w:rPr>
          <w:rFonts w:hint="default" w:ascii="Arial Regular" w:hAnsi="Arial Regular" w:eastAsia="SimSun" w:cs="Arial Regular"/>
          <w:b w:val="0"/>
          <w:bCs w:val="0"/>
          <w:i w:val="0"/>
          <w:iCs w:val="0"/>
          <w:caps w:val="0"/>
          <w:color w:val="000000"/>
          <w:spacing w:val="0"/>
          <w:kern w:val="0"/>
          <w:sz w:val="24"/>
          <w:szCs w:val="24"/>
          <w:u w:val="none"/>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cs="Arial Regular"/>
          <w:sz w:val="24"/>
          <w:szCs w:val="24"/>
          <w:lang w:val="en-US"/>
        </w:rPr>
      </w:pPr>
      <w:r>
        <w:rPr>
          <w:rFonts w:hint="default" w:ascii="Arial Regular" w:hAnsi="Arial Regular" w:eastAsia="-webkit-standard" w:cs="Arial Regular"/>
          <w:i w:val="0"/>
          <w:iCs w:val="0"/>
          <w:caps w:val="0"/>
          <w:color w:val="000000"/>
          <w:spacing w:val="0"/>
          <w:kern w:val="0"/>
          <w:sz w:val="24"/>
          <w:szCs w:val="24"/>
          <w:u w:val="none"/>
          <w:lang w:val="en-US" w:eastAsia="zh-CN" w:bidi="ar"/>
        </w:rPr>
        <w:t xml:space="preserve">In conclusion, important and powerful members of society frequently support laws that have a harmful impact on msm and LGBTQI people. Thus, respondents were asked if they believed that society supported initiatives that would help msm, gay, quer and bisexual people's human rights be respected (such as equality plans, public campaigns, specialised services, etc.). Responses to this question showed that 27 (40.9%) respondents selected primarily No, while 33 (50%) said not at all. This topic also elicited some favourable reactions, as six respondents overall selected "yes." This was an indication that more needs to be done to ensure an inclusive and a diverse socitety </w:t>
      </w:r>
      <w:r>
        <w:rPr>
          <w:rFonts w:hint="default" w:ascii="Arial Regular" w:hAnsi="Arial Regular" w:eastAsia="-webkit-standard" w:cs="Arial Regular"/>
          <w:i w:val="0"/>
          <w:iCs w:val="0"/>
          <w:color w:val="000000"/>
          <w:spacing w:val="0"/>
          <w:kern w:val="0"/>
          <w:sz w:val="24"/>
          <w:szCs w:val="24"/>
          <w:u w:val="none"/>
          <w:lang w:val="en-US" w:eastAsia="zh-CN" w:bidi="ar"/>
        </w:rPr>
        <w:t>accommodating</w:t>
      </w:r>
      <w:r>
        <w:rPr>
          <w:rFonts w:hint="default" w:ascii="Arial Regular" w:hAnsi="Arial Regular" w:eastAsia="-webkit-standard" w:cs="Arial Regular"/>
          <w:i w:val="0"/>
          <w:iCs w:val="0"/>
          <w:caps w:val="0"/>
          <w:color w:val="000000"/>
          <w:spacing w:val="0"/>
          <w:kern w:val="0"/>
          <w:sz w:val="24"/>
          <w:szCs w:val="24"/>
          <w:u w:val="none"/>
          <w:lang w:val="en-US" w:eastAsia="zh-CN" w:bidi="ar"/>
        </w:rPr>
        <w:t xml:space="preserve"> of LGBTQI+ persons</w:t>
      </w:r>
    </w:p>
    <w:p>
      <w:pPr>
        <w:keepNext w:val="0"/>
        <w:keepLines w:val="0"/>
        <w:widowControl/>
        <w:suppressLineNumbers w:val="0"/>
        <w:spacing w:line="360" w:lineRule="auto"/>
        <w:ind w:left="-780" w:leftChars="-390" w:firstLine="0" w:firstLineChars="0"/>
        <w:jc w:val="center"/>
        <w:rPr>
          <w:rFonts w:hint="default" w:ascii="Arial Regular" w:hAnsi="Arial Regular" w:cs="Arial Regular"/>
          <w:sz w:val="24"/>
          <w:szCs w:val="24"/>
        </w:rPr>
      </w:pPr>
      <w:r>
        <w:rPr>
          <w:rFonts w:hint="default" w:ascii="Arial Regular" w:hAnsi="Arial Regular" w:eastAsia="SimSun" w:cs="Arial Regular"/>
          <w:b w:val="0"/>
          <w:bCs w:val="0"/>
          <w:i w:val="0"/>
          <w:iCs w:val="0"/>
          <w:caps w:val="0"/>
          <w:color w:val="000000"/>
          <w:spacing w:val="0"/>
          <w:kern w:val="0"/>
          <w:sz w:val="24"/>
          <w:szCs w:val="24"/>
          <w:u w:val="none"/>
          <w:lang w:val="en-US" w:eastAsia="zh-CN" w:bidi="ar"/>
        </w:rPr>
        <w:drawing>
          <wp:inline distT="0" distB="0" distL="114300" distR="114300">
            <wp:extent cx="5306695" cy="2406650"/>
            <wp:effectExtent l="0" t="0" r="1905" b="6350"/>
            <wp:docPr id="29" name="Picture 3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31" descr="IMG_256"/>
                    <pic:cNvPicPr>
                      <a:picLocks noChangeAspect="1"/>
                    </pic:cNvPicPr>
                  </pic:nvPicPr>
                  <pic:blipFill>
                    <a:blip r:embed="rId18"/>
                    <a:stretch>
                      <a:fillRect/>
                    </a:stretch>
                  </pic:blipFill>
                  <pic:spPr>
                    <a:xfrm>
                      <a:off x="0" y="0"/>
                      <a:ext cx="5306695" cy="2406650"/>
                    </a:xfrm>
                    <a:prstGeom prst="rect">
                      <a:avLst/>
                    </a:prstGeom>
                    <a:noFill/>
                    <a:ln w="9525">
                      <a:noFill/>
                    </a:ln>
                  </pic:spPr>
                </pic:pic>
              </a:graphicData>
            </a:graphic>
          </wp:inline>
        </w:drawing>
      </w:r>
    </w:p>
    <w:p>
      <w:pPr>
        <w:keepNext w:val="0"/>
        <w:keepLines w:val="0"/>
        <w:widowControl/>
        <w:suppressLineNumbers w:val="0"/>
        <w:spacing w:line="360" w:lineRule="auto"/>
        <w:ind w:left="-780" w:leftChars="-390" w:firstLine="0" w:firstLineChars="0"/>
        <w:jc w:val="both"/>
        <w:rPr>
          <w:rFonts w:hint="default" w:ascii="Arial Regular" w:hAnsi="Arial Regular" w:eastAsia="SimSun" w:cs="Arial Regular"/>
          <w:b w:val="0"/>
          <w:bCs w:val="0"/>
          <w:i w:val="0"/>
          <w:iCs w:val="0"/>
          <w:caps w:val="0"/>
          <w:color w:val="000000"/>
          <w:spacing w:val="0"/>
          <w:kern w:val="0"/>
          <w:sz w:val="24"/>
          <w:szCs w:val="24"/>
          <w:u w:val="none"/>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eastAsia="SimSun" w:cs="Arial Regular"/>
          <w:b w:val="0"/>
          <w:bCs w:val="0"/>
          <w:i w:val="0"/>
          <w:iCs w:val="0"/>
          <w:caps w:val="0"/>
          <w:color w:val="000000"/>
          <w:spacing w:val="0"/>
          <w:kern w:val="0"/>
          <w:sz w:val="24"/>
          <w:szCs w:val="24"/>
          <w:u w:val="none"/>
          <w:lang w:val="en-US" w:eastAsia="zh-CN" w:bidi="ar"/>
        </w:rPr>
      </w:pPr>
    </w:p>
    <w:p>
      <w:pPr>
        <w:keepNext w:val="0"/>
        <w:keepLines w:val="0"/>
        <w:widowControl/>
        <w:suppressLineNumbers w:val="0"/>
        <w:spacing w:line="360" w:lineRule="auto"/>
        <w:ind w:left="-780" w:leftChars="-390" w:firstLine="0" w:firstLineChars="0"/>
        <w:jc w:val="both"/>
        <w:rPr>
          <w:rFonts w:hint="default" w:ascii="Arial Regular" w:hAnsi="Arial Regular" w:eastAsia="SimSun" w:cs="Arial Regular"/>
          <w:b/>
          <w:bCs/>
          <w:i w:val="0"/>
          <w:iCs w:val="0"/>
          <w:caps w:val="0"/>
          <w:color w:val="000000"/>
          <w:spacing w:val="0"/>
          <w:kern w:val="0"/>
          <w:sz w:val="24"/>
          <w:szCs w:val="24"/>
          <w:u w:val="none"/>
          <w:lang w:val="en-US" w:eastAsia="zh-CN" w:bidi="ar"/>
        </w:rPr>
      </w:pPr>
      <w:r>
        <w:rPr>
          <w:rFonts w:hint="default" w:ascii="Arial Regular" w:hAnsi="Arial Regular" w:eastAsia="SimSun" w:cs="Arial Regular"/>
          <w:b/>
          <w:bCs/>
          <w:i w:val="0"/>
          <w:iCs w:val="0"/>
          <w:caps w:val="0"/>
          <w:color w:val="000000"/>
          <w:spacing w:val="0"/>
          <w:kern w:val="0"/>
          <w:sz w:val="24"/>
          <w:szCs w:val="24"/>
          <w:u w:val="none"/>
          <w:lang w:val="en-US" w:eastAsia="zh-CN" w:bidi="ar"/>
        </w:rPr>
        <w:t>ABOUT AHRDI</w:t>
      </w:r>
    </w:p>
    <w:p>
      <w:pPr>
        <w:spacing w:after="200"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cs="Arial Regular"/>
          <w:sz w:val="24"/>
          <w:szCs w:val="24"/>
        </w:rPr>
        <w:t>Access to Health and Rights Development Initiative (AHRDI)</w:t>
      </w:r>
      <w:r>
        <w:rPr>
          <w:rFonts w:hint="default" w:ascii="Arial Regular" w:hAnsi="Arial Regular" w:cs="Arial Regular"/>
          <w:sz w:val="24"/>
          <w:szCs w:val="24"/>
          <w:lang w:val="en-US"/>
        </w:rPr>
        <w:t xml:space="preserve"> </w:t>
      </w:r>
      <w:r>
        <w:rPr>
          <w:rFonts w:hint="default" w:ascii="Arial Regular" w:hAnsi="Arial Regular" w:cs="Arial Regular"/>
          <w:sz w:val="24"/>
          <w:szCs w:val="24"/>
        </w:rPr>
        <w:t xml:space="preserve">was founded in </w:t>
      </w:r>
      <w:r>
        <w:rPr>
          <w:rFonts w:hint="default" w:ascii="Arial Regular" w:hAnsi="Arial Regular" w:cs="Arial Regular"/>
          <w:sz w:val="24"/>
          <w:szCs w:val="24"/>
          <w:lang w:val="en-US"/>
        </w:rPr>
        <w:t>J</w:t>
      </w:r>
      <w:r>
        <w:rPr>
          <w:rFonts w:hint="default" w:ascii="Arial Regular" w:hAnsi="Arial Regular" w:cs="Arial Regular"/>
          <w:sz w:val="24"/>
          <w:szCs w:val="24"/>
        </w:rPr>
        <w:t>anuary 2013 with the name Center For Life Development</w:t>
      </w:r>
      <w:r>
        <w:rPr>
          <w:rFonts w:hint="default" w:ascii="Arial Regular" w:hAnsi="Arial Regular" w:cs="Arial Regular"/>
          <w:sz w:val="24"/>
          <w:szCs w:val="24"/>
          <w:lang w:val="en-US"/>
        </w:rPr>
        <w:t xml:space="preserve"> </w:t>
      </w:r>
      <w:r>
        <w:rPr>
          <w:rFonts w:hint="default" w:ascii="Arial Regular" w:hAnsi="Arial Regular" w:cs="Arial Regular"/>
          <w:sz w:val="24"/>
          <w:szCs w:val="24"/>
        </w:rPr>
        <w:t>(CLD),</w:t>
      </w:r>
      <w:r>
        <w:rPr>
          <w:rFonts w:hint="default" w:ascii="Arial Regular" w:hAnsi="Arial Regular" w:cs="Arial Regular"/>
          <w:sz w:val="24"/>
          <w:szCs w:val="24"/>
          <w:lang w:val="en-US"/>
        </w:rPr>
        <w:t xml:space="preserve"> </w:t>
      </w:r>
      <w:r>
        <w:rPr>
          <w:rFonts w:hint="default" w:ascii="Arial Regular" w:hAnsi="Arial Regular" w:cs="Arial Regular"/>
          <w:sz w:val="24"/>
          <w:szCs w:val="24"/>
        </w:rPr>
        <w:t>due to the registration with C</w:t>
      </w:r>
      <w:r>
        <w:rPr>
          <w:rFonts w:hint="default" w:ascii="Arial Regular" w:hAnsi="Arial Regular" w:cs="Arial Regular"/>
          <w:sz w:val="24"/>
          <w:szCs w:val="24"/>
          <w:lang w:val="en-US"/>
        </w:rPr>
        <w:t>o</w:t>
      </w:r>
      <w:r>
        <w:rPr>
          <w:rFonts w:hint="default" w:ascii="Arial Regular" w:hAnsi="Arial Regular" w:cs="Arial Regular"/>
          <w:sz w:val="24"/>
          <w:szCs w:val="24"/>
        </w:rPr>
        <w:t xml:space="preserve">operate Affairs Commission the name changed to Access To Health And Rights Development Initiative(AHRDI) and the Lagos state government to operate as a not for profit human rights organisation. It came into existence as a platform and response to the health challenges faced by marginalised groups and individuals. </w:t>
      </w:r>
    </w:p>
    <w:p>
      <w:pPr>
        <w:spacing w:after="200"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cs="Arial Regular"/>
          <w:b/>
          <w:sz w:val="24"/>
          <w:szCs w:val="24"/>
        </w:rPr>
        <w:t xml:space="preserve">AHRDI </w:t>
      </w:r>
      <w:r>
        <w:rPr>
          <w:rFonts w:hint="default" w:ascii="Arial Regular" w:hAnsi="Arial Regular" w:cs="Arial Regular"/>
          <w:sz w:val="24"/>
          <w:szCs w:val="24"/>
        </w:rPr>
        <w:t>envisions a society where sexual and reproductive health and rights needs of individuals are guaranteed, with young people playing a critical role.</w:t>
      </w:r>
    </w:p>
    <w:p>
      <w:pPr>
        <w:spacing w:after="200"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cs="Arial Regular"/>
          <w:b/>
          <w:sz w:val="24"/>
          <w:szCs w:val="24"/>
        </w:rPr>
        <w:t xml:space="preserve">AHRDI’s </w:t>
      </w:r>
      <w:r>
        <w:rPr>
          <w:rFonts w:hint="default" w:ascii="Arial Regular" w:hAnsi="Arial Regular" w:cs="Arial Regular"/>
          <w:sz w:val="24"/>
          <w:szCs w:val="24"/>
        </w:rPr>
        <w:t>mission is to work with relevant stakeholders to protect and promote the sexual health and rights needs of individuals and groups especially sexual minorities through capacity strengthening, advocacy, community mobilization, information dissemination and service delivery.</w:t>
      </w:r>
    </w:p>
    <w:p>
      <w:pPr>
        <w:spacing w:after="200" w:line="360" w:lineRule="auto"/>
        <w:ind w:left="-780" w:leftChars="-390" w:firstLine="0" w:firstLineChars="0"/>
        <w:jc w:val="both"/>
        <w:rPr>
          <w:rFonts w:hint="default" w:ascii="Arial Regular" w:hAnsi="Arial Regular" w:cs="Arial Regular"/>
          <w:sz w:val="24"/>
          <w:szCs w:val="24"/>
        </w:rPr>
      </w:pPr>
      <w:r>
        <w:rPr>
          <w:rFonts w:hint="default" w:ascii="Arial Regular" w:hAnsi="Arial Regular" w:cs="Arial Regular"/>
          <w:b/>
          <w:sz w:val="24"/>
          <w:szCs w:val="24"/>
        </w:rPr>
        <w:t>AHRDI’s thematic areas:</w:t>
      </w:r>
    </w:p>
    <w:p>
      <w:pPr>
        <w:pStyle w:val="9"/>
        <w:numPr>
          <w:ilvl w:val="0"/>
          <w:numId w:val="1"/>
        </w:numPr>
        <w:spacing w:after="200" w:line="360" w:lineRule="auto"/>
        <w:ind w:left="-780" w:leftChars="-390" w:firstLine="0" w:firstLineChars="0"/>
        <w:contextualSpacing/>
        <w:jc w:val="both"/>
        <w:rPr>
          <w:rFonts w:hint="default" w:ascii="Arial Regular" w:hAnsi="Arial Regular" w:cs="Arial Regular"/>
          <w:sz w:val="24"/>
          <w:szCs w:val="24"/>
        </w:rPr>
      </w:pPr>
      <w:r>
        <w:rPr>
          <w:rFonts w:hint="default" w:ascii="Arial Regular" w:hAnsi="Arial Regular" w:cs="Arial Regular"/>
          <w:sz w:val="24"/>
          <w:szCs w:val="24"/>
        </w:rPr>
        <w:t>Service delivery (counselling / testing, psychosocial support, palliative care, Malaria, tuberculosis and STI management)</w:t>
      </w:r>
    </w:p>
    <w:p>
      <w:pPr>
        <w:pStyle w:val="9"/>
        <w:numPr>
          <w:ilvl w:val="0"/>
          <w:numId w:val="1"/>
        </w:numPr>
        <w:spacing w:after="200" w:line="360" w:lineRule="auto"/>
        <w:ind w:left="-780" w:leftChars="-390" w:firstLine="0" w:firstLineChars="0"/>
        <w:contextualSpacing/>
        <w:jc w:val="both"/>
        <w:rPr>
          <w:rFonts w:hint="default" w:ascii="Arial Regular" w:hAnsi="Arial Regular" w:cs="Arial Regular"/>
          <w:sz w:val="24"/>
          <w:szCs w:val="24"/>
        </w:rPr>
      </w:pPr>
      <w:r>
        <w:rPr>
          <w:rFonts w:hint="default" w:ascii="Arial Regular" w:hAnsi="Arial Regular" w:cs="Arial Regular"/>
          <w:sz w:val="24"/>
          <w:szCs w:val="24"/>
        </w:rPr>
        <w:t>Research and documentation</w:t>
      </w:r>
    </w:p>
    <w:p>
      <w:pPr>
        <w:pStyle w:val="9"/>
        <w:numPr>
          <w:ilvl w:val="0"/>
          <w:numId w:val="1"/>
        </w:numPr>
        <w:spacing w:after="200" w:line="360" w:lineRule="auto"/>
        <w:ind w:left="-780" w:leftChars="-390" w:firstLine="0" w:firstLineChars="0"/>
        <w:contextualSpacing/>
        <w:jc w:val="both"/>
        <w:rPr>
          <w:rFonts w:hint="default" w:ascii="Arial Regular" w:hAnsi="Arial Regular" w:cs="Arial Regular"/>
          <w:sz w:val="24"/>
          <w:szCs w:val="24"/>
        </w:rPr>
      </w:pPr>
      <w:r>
        <w:rPr>
          <w:rFonts w:hint="default" w:ascii="Arial Regular" w:hAnsi="Arial Regular" w:cs="Arial Regular"/>
          <w:sz w:val="24"/>
          <w:szCs w:val="24"/>
        </w:rPr>
        <w:t xml:space="preserve">Human rights education </w:t>
      </w:r>
    </w:p>
    <w:p>
      <w:pPr>
        <w:pStyle w:val="9"/>
        <w:numPr>
          <w:ilvl w:val="0"/>
          <w:numId w:val="1"/>
        </w:numPr>
        <w:spacing w:after="200" w:line="360" w:lineRule="auto"/>
        <w:ind w:left="-780" w:leftChars="-390" w:firstLine="0" w:firstLineChars="0"/>
        <w:contextualSpacing/>
        <w:jc w:val="both"/>
        <w:rPr>
          <w:rFonts w:hint="default" w:ascii="Arial Regular" w:hAnsi="Arial Regular" w:cs="Arial Regular"/>
          <w:sz w:val="24"/>
          <w:szCs w:val="24"/>
        </w:rPr>
      </w:pPr>
      <w:r>
        <w:rPr>
          <w:rFonts w:hint="default" w:ascii="Arial Regular" w:hAnsi="Arial Regular" w:cs="Arial Regular"/>
          <w:sz w:val="24"/>
          <w:szCs w:val="24"/>
        </w:rPr>
        <w:t>Shelter and shelter management</w:t>
      </w:r>
    </w:p>
    <w:p>
      <w:pPr>
        <w:pStyle w:val="9"/>
        <w:numPr>
          <w:ilvl w:val="0"/>
          <w:numId w:val="1"/>
        </w:numPr>
        <w:spacing w:after="200" w:line="360" w:lineRule="auto"/>
        <w:ind w:left="-780" w:leftChars="-390" w:firstLine="0" w:firstLineChars="0"/>
        <w:contextualSpacing/>
        <w:jc w:val="both"/>
        <w:rPr>
          <w:rFonts w:hint="default" w:ascii="Arial Regular" w:hAnsi="Arial Regular" w:cs="Arial Regular"/>
          <w:sz w:val="24"/>
          <w:szCs w:val="24"/>
        </w:rPr>
      </w:pPr>
      <w:r>
        <w:rPr>
          <w:rFonts w:hint="default" w:ascii="Arial Regular" w:hAnsi="Arial Regular" w:cs="Arial Regular"/>
          <w:sz w:val="24"/>
          <w:szCs w:val="24"/>
        </w:rPr>
        <w:t xml:space="preserve">Networking </w:t>
      </w:r>
    </w:p>
    <w:p>
      <w:pPr>
        <w:tabs>
          <w:tab w:val="left" w:pos="7515"/>
        </w:tabs>
        <w:spacing w:after="200" w:line="360" w:lineRule="auto"/>
        <w:ind w:left="-780" w:leftChars="-390" w:firstLine="0" w:firstLineChars="0"/>
        <w:jc w:val="both"/>
        <w:rPr>
          <w:rFonts w:hint="default" w:ascii="Arial Regular" w:hAnsi="Arial Regular" w:cs="Arial Regular"/>
          <w:b/>
          <w:sz w:val="24"/>
          <w:szCs w:val="24"/>
        </w:rPr>
      </w:pPr>
      <w:r>
        <w:rPr>
          <w:rFonts w:hint="default" w:ascii="Arial Regular" w:hAnsi="Arial Regular" w:cs="Arial Regular"/>
          <w:b/>
          <w:sz w:val="24"/>
          <w:szCs w:val="24"/>
        </w:rPr>
        <w:t>Our objectives</w:t>
      </w:r>
    </w:p>
    <w:p>
      <w:pPr>
        <w:pStyle w:val="9"/>
        <w:numPr>
          <w:ilvl w:val="0"/>
          <w:numId w:val="2"/>
        </w:numPr>
        <w:spacing w:after="200" w:line="360" w:lineRule="auto"/>
        <w:ind w:left="-780" w:leftChars="-390" w:firstLine="0" w:firstLineChars="0"/>
        <w:contextualSpacing/>
        <w:jc w:val="both"/>
        <w:rPr>
          <w:rFonts w:hint="default" w:ascii="Arial Regular" w:hAnsi="Arial Regular" w:eastAsia="Aharoni" w:cs="Arial Regular"/>
          <w:sz w:val="24"/>
          <w:szCs w:val="24"/>
        </w:rPr>
      </w:pPr>
      <w:r>
        <w:rPr>
          <w:rFonts w:hint="default" w:ascii="Arial Regular" w:hAnsi="Arial Regular" w:eastAsia="Aharoni" w:cs="Arial Regular"/>
          <w:sz w:val="24"/>
          <w:szCs w:val="24"/>
        </w:rPr>
        <w:t>To advocate for the sexual and reproductive health and rights of sexual minorities such as LGBTI, Sex workers and PWID</w:t>
      </w:r>
    </w:p>
    <w:p>
      <w:pPr>
        <w:pStyle w:val="9"/>
        <w:numPr>
          <w:ilvl w:val="0"/>
          <w:numId w:val="2"/>
        </w:numPr>
        <w:spacing w:after="200" w:line="360" w:lineRule="auto"/>
        <w:ind w:left="-780" w:leftChars="-390" w:firstLine="0" w:firstLineChars="0"/>
        <w:contextualSpacing/>
        <w:jc w:val="both"/>
        <w:rPr>
          <w:rFonts w:hint="default" w:ascii="Arial Regular" w:hAnsi="Arial Regular" w:eastAsia="Aharoni" w:cs="Arial Regular"/>
          <w:sz w:val="24"/>
          <w:szCs w:val="24"/>
        </w:rPr>
      </w:pPr>
      <w:r>
        <w:rPr>
          <w:rFonts w:hint="default" w:ascii="Arial Regular" w:hAnsi="Arial Regular" w:eastAsia="Aharoni" w:cs="Arial Regular"/>
          <w:sz w:val="24"/>
          <w:szCs w:val="24"/>
        </w:rPr>
        <w:t>To contribute to the HIV/AIDS response through providing services such as psychosocial support, palliative care, and management of opportunistic infections and diseases.</w:t>
      </w:r>
    </w:p>
    <w:p>
      <w:pPr>
        <w:pStyle w:val="9"/>
        <w:numPr>
          <w:ilvl w:val="0"/>
          <w:numId w:val="2"/>
        </w:numPr>
        <w:spacing w:after="200" w:line="360" w:lineRule="auto"/>
        <w:ind w:left="-780" w:leftChars="-390" w:firstLine="0" w:firstLineChars="0"/>
        <w:contextualSpacing/>
        <w:jc w:val="both"/>
        <w:rPr>
          <w:rFonts w:hint="default" w:ascii="Arial Regular" w:hAnsi="Arial Regular" w:eastAsia="Aharoni" w:cs="Arial Regular"/>
          <w:sz w:val="24"/>
          <w:szCs w:val="24"/>
        </w:rPr>
      </w:pPr>
      <w:r>
        <w:rPr>
          <w:rFonts w:hint="default" w:ascii="Arial Regular" w:hAnsi="Arial Regular" w:eastAsia="Aharoni" w:cs="Arial Regular"/>
          <w:sz w:val="24"/>
          <w:szCs w:val="24"/>
        </w:rPr>
        <w:t>To build capacity of community members towards responding to sexual and reproductive health needs to ensure effective community engagement and dialogue on health related matters</w:t>
      </w:r>
    </w:p>
    <w:p>
      <w:pPr>
        <w:pStyle w:val="9"/>
        <w:numPr>
          <w:ilvl w:val="0"/>
          <w:numId w:val="2"/>
        </w:numPr>
        <w:spacing w:after="200" w:line="360" w:lineRule="auto"/>
        <w:ind w:left="-780" w:leftChars="-390" w:firstLine="0" w:firstLineChars="0"/>
        <w:contextualSpacing/>
        <w:jc w:val="both"/>
        <w:rPr>
          <w:rFonts w:hint="default" w:ascii="Arial Regular" w:hAnsi="Arial Regular" w:eastAsia="Aharoni" w:cs="Arial Regular"/>
          <w:sz w:val="24"/>
          <w:szCs w:val="24"/>
        </w:rPr>
      </w:pPr>
      <w:r>
        <w:rPr>
          <w:rFonts w:hint="default" w:ascii="Arial Regular" w:hAnsi="Arial Regular" w:eastAsia="Aharoni" w:cs="Arial Regular"/>
          <w:sz w:val="24"/>
          <w:szCs w:val="24"/>
        </w:rPr>
        <w:t xml:space="preserve">To contribute to advocacy in implementing laws and policies that protects rights of marginalised groups and individuals.  </w:t>
      </w:r>
    </w:p>
    <w:p>
      <w:pPr>
        <w:pStyle w:val="9"/>
        <w:numPr>
          <w:ilvl w:val="0"/>
          <w:numId w:val="2"/>
        </w:numPr>
        <w:spacing w:after="200" w:line="360" w:lineRule="auto"/>
        <w:ind w:left="-780" w:leftChars="-390" w:firstLine="0" w:firstLineChars="0"/>
        <w:contextualSpacing/>
        <w:jc w:val="both"/>
        <w:rPr>
          <w:rFonts w:hint="default" w:ascii="Arial Regular" w:hAnsi="Arial Regular" w:cs="Arial Regular"/>
          <w:sz w:val="24"/>
          <w:szCs w:val="24"/>
        </w:rPr>
      </w:pPr>
      <w:r>
        <w:rPr>
          <w:rFonts w:hint="default" w:ascii="Arial Regular" w:hAnsi="Arial Regular" w:eastAsia="Aharoni" w:cs="Arial Regular"/>
          <w:sz w:val="24"/>
          <w:szCs w:val="24"/>
        </w:rPr>
        <w:t>To collaborate with like-minded organizations towards addressing sexual and health needs of Nigerians especially sexual minorities</w:t>
      </w:r>
    </w:p>
    <w:p>
      <w:pPr>
        <w:keepNext w:val="0"/>
        <w:keepLines w:val="0"/>
        <w:widowControl/>
        <w:suppressLineNumbers w:val="0"/>
        <w:spacing w:line="360" w:lineRule="auto"/>
        <w:ind w:left="-780" w:leftChars="-390" w:firstLine="0" w:firstLineChars="0"/>
        <w:jc w:val="both"/>
        <w:rPr>
          <w:rFonts w:hint="default" w:ascii="Arial Regular" w:hAnsi="Arial Regular" w:eastAsia="SimSun" w:cs="Arial Regular"/>
          <w:b w:val="0"/>
          <w:bCs w:val="0"/>
          <w:i w:val="0"/>
          <w:iCs w:val="0"/>
          <w:caps w:val="0"/>
          <w:color w:val="000000"/>
          <w:spacing w:val="0"/>
          <w:kern w:val="0"/>
          <w:sz w:val="24"/>
          <w:szCs w:val="24"/>
          <w:u w:val="none"/>
          <w:lang w:val="en-US" w:eastAsia="zh-CN" w:bidi="ar"/>
        </w:rPr>
      </w:pPr>
    </w:p>
    <w:p>
      <w:pPr>
        <w:ind w:left="-780" w:leftChars="-390" w:firstLine="0" w:firstLineChars="0"/>
      </w:pPr>
    </w:p>
    <w:p>
      <w:pPr>
        <w:ind w:left="-780" w:leftChars="-390" w:firstLine="0" w:firstLineChars="0"/>
      </w:pPr>
    </w:p>
    <w:sectPr>
      <w:footerReference r:id="rId3" w:type="default"/>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00000000" w:usb1="00000000" w:usb2="00000000" w:usb3="00000000" w:csb0="00000000" w:csb1="00000000"/>
  </w:font>
  <w:font w:name="宋体">
    <w:altName w:val="SimSun"/>
    <w:panose1 w:val="02010600030101010101"/>
    <w:charset w:val="86"/>
    <w:family w:val="auto"/>
    <w:pitch w:val="variable"/>
    <w:sig w:usb0="00000003" w:usb1="080E0000" w:usb2="00000010" w:usb3="00000000" w:csb0="00040001" w:csb1="00000000"/>
  </w:font>
  <w:font w:name="SimSun">
    <w:altName w:val="宋体-简"/>
    <w:panose1 w:val="00000000000000000000"/>
    <w:charset w:val="86"/>
    <w:family w:val="auto"/>
    <w:pitch w:val="default"/>
    <w:sig w:usb0="00000000" w:usb1="00000000" w:usb2="00000000" w:usb3="00000000" w:csb0="00000000" w:csb1="00000000"/>
  </w:font>
  <w:font w:name="宋体-简">
    <w:panose1 w:val="02010600040101010101"/>
    <w:charset w:val="86"/>
    <w:family w:val="auto"/>
    <w:pitch w:val="default"/>
    <w:sig w:usb0="00000000" w:usb1="00000000" w:usb2="00000000" w:usb3="00000000" w:csb0="00160000" w:csb1="00000000"/>
  </w:font>
  <w:font w:name="Arial">
    <w:panose1 w:val="020B0604020202020204"/>
    <w:charset w:val="00"/>
    <w:family w:val="swiss"/>
    <w:pitch w:val="default"/>
    <w:sig w:usb0="00000000" w:usb1="00000000" w:usb2="00000000" w:usb3="00000000" w:csb0="00000000" w:csb1="00000000"/>
  </w:font>
  <w:font w:name="黑体">
    <w:altName w:val="黑体-简"/>
    <w:panose1 w:val="02010600030101010101"/>
    <w:charset w:val="00"/>
    <w:family w:val="auto"/>
    <w:pitch w:val="default"/>
    <w:sig w:usb0="00000001" w:usb1="080E0000" w:usb2="00000010" w:usb3="00000000" w:csb0="00040000" w:csb1="00000000"/>
  </w:font>
  <w:font w:name="黑体-简">
    <w:panose1 w:val="02000000000000000000"/>
    <w:charset w:val="86"/>
    <w:family w:val="auto"/>
    <w:pitch w:val="default"/>
    <w:sig w:usb0="00000000" w:usb1="00000000" w:usb2="00000000" w:usb3="00000000" w:csb0="00160000" w:csb1="00000000"/>
  </w:font>
  <w:font w:name="Courier New">
    <w:panose1 w:val="02070309020205020404"/>
    <w:charset w:val="00"/>
    <w:family w:val="modern"/>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0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SimSun">
    <w:altName w:val="宋体-简"/>
    <w:panose1 w:val="02010600030101010101"/>
    <w:charset w:val="86"/>
    <w:family w:val="auto"/>
    <w:pitch w:val="default"/>
    <w:sig w:usb0="00000000" w:usb1="00000000" w:usb2="00000016" w:usb3="00000000" w:csb0="00040001" w:csb1="00000000"/>
  </w:font>
  <w:font w:name="Times New Roman Regular">
    <w:panose1 w:val="02020603050405020304"/>
    <w:charset w:val="00"/>
    <w:family w:val="auto"/>
    <w:pitch w:val="default"/>
    <w:sig w:usb0="00000000" w:usb1="00000000" w:usb2="00000000" w:usb3="00000000" w:csb0="00000000" w:csb1="00000000"/>
  </w:font>
  <w:font w:name="Times New Roman Bold">
    <w:panose1 w:val="02020603050405020304"/>
    <w:charset w:val="00"/>
    <w:family w:val="auto"/>
    <w:pitch w:val="default"/>
    <w:sig w:usb0="00000000" w:usb1="00000000" w:usb2="00000000" w:usb3="00000000" w:csb0="00000000" w:csb1="00000000"/>
  </w:font>
  <w:font w:name="Times New Roman Bold Italic">
    <w:panose1 w:val="02020603050405020304"/>
    <w:charset w:val="00"/>
    <w:family w:val="auto"/>
    <w:pitch w:val="default"/>
    <w:sig w:usb0="00000000" w:usb1="00000000" w:usb2="00000000" w:usb3="00000000" w:csb0="00000000" w:csb1="00000000"/>
  </w:font>
  <w:font w:name="segei  UI">
    <w:altName w:val="苹方-简"/>
    <w:panose1 w:val="00000000000000000000"/>
    <w:charset w:val="00"/>
    <w:family w:val="auto"/>
    <w:pitch w:val="default"/>
    <w:sig w:usb0="00000000" w:usb1="00000000" w:usb2="00000000" w:usb3="00000000" w:csb0="00000000" w:csb1="00000000"/>
  </w:font>
  <w:font w:name="Arial Rounded MT Bold">
    <w:panose1 w:val="020F0704030504030204"/>
    <w:charset w:val="00"/>
    <w:family w:val="swiss"/>
    <w:pitch w:val="variable"/>
    <w:sig w:usb0="00000000" w:usb1="00000000" w:usb2="00000000" w:usb3="00000000" w:csb0="00000000" w:csb1="00000000"/>
  </w:font>
  <w:font w:name="segeo UI">
    <w:altName w:val="苹方-简"/>
    <w:panose1 w:val="00000000000000000000"/>
    <w:charset w:val="00"/>
    <w:family w:val="auto"/>
    <w:pitch w:val="default"/>
    <w:sig w:usb0="00000000" w:usb1="00000000" w:usb2="00000000" w:usb3="00000000" w:csb0="00000000" w:csb1="00000000"/>
  </w:font>
  <w:font w:name="sans-serif">
    <w:altName w:val="苹方-简"/>
    <w:panose1 w:val="00000000000000000000"/>
    <w:charset w:val="00"/>
    <w:family w:val="auto"/>
    <w:pitch w:val="default"/>
    <w:sig w:usb0="00000000" w:usb1="00000000" w:usb2="00000000" w:usb3="00000000" w:csb0="00000000" w:csb1="00000000"/>
  </w:font>
  <w:font w:name="Helvetica">
    <w:panose1 w:val="00000000000000000000"/>
    <w:charset w:val="00"/>
    <w:family w:val="auto"/>
    <w:pitch w:val="default"/>
    <w:sig w:usb0="00000000" w:usb1="00000000" w:usb2="00000000" w:usb3="00000000" w:csb0="00000000" w:csb1="00000000"/>
  </w:font>
  <w:font w:name="Calibri-Bold">
    <w:altName w:val="苹方-简"/>
    <w:panose1 w:val="00000000000000000000"/>
    <w:charset w:val="00"/>
    <w:family w:val="auto"/>
    <w:pitch w:val="default"/>
    <w:sig w:usb0="00000000" w:usb1="00000000" w:usb2="00000000" w:usb3="00000000" w:csb0="00000000" w:csb1="00000000"/>
  </w:font>
  <w:font w:name="-webkit-standard">
    <w:altName w:val="苹方-简"/>
    <w:panose1 w:val="00000000000000000000"/>
    <w:charset w:val="00"/>
    <w:family w:val="auto"/>
    <w:pitch w:val="default"/>
    <w:sig w:usb0="00000000" w:usb1="00000000" w:usb2="00000000" w:usb3="00000000" w:csb0="00000000" w:csb1="00000000"/>
  </w:font>
  <w:font w:name="Arial Bold">
    <w:panose1 w:val="020B0604020202020204"/>
    <w:charset w:val="00"/>
    <w:family w:val="auto"/>
    <w:pitch w:val="default"/>
    <w:sig w:usb0="00000000" w:usb1="00000000" w:usb2="00000000" w:usb3="00000000" w:csb0="00000000" w:csb1="00000000"/>
  </w:font>
  <w:font w:name="Apple Color Emoji">
    <w:panose1 w:val="00000000000000000000"/>
    <w:charset w:val="00"/>
    <w:family w:val="auto"/>
    <w:pitch w:val="default"/>
    <w:sig w:usb0="00000000" w:usb1="00000000" w:usb2="00000000" w:usb3="00000000" w:csb0="00000000" w:csb1="00000000"/>
  </w:font>
  <w:font w:name="Arial Regular">
    <w:panose1 w:val="020B0604020202020204"/>
    <w:charset w:val="00"/>
    <w:family w:val="auto"/>
    <w:pitch w:val="default"/>
    <w:sig w:usb0="00000000" w:usb1="00000000" w:usb2="00000000" w:usb3="00000000" w:csb0="00000000" w:csb1="00000000"/>
  </w:font>
  <w:font w:name="ArialMT">
    <w:panose1 w:val="020B0604020202020204"/>
    <w:charset w:val="00"/>
    <w:family w:val="auto"/>
    <w:pitch w:val="default"/>
    <w:sig w:usb0="00000000" w:usb1="00000000" w:usb2="00000000" w:usb3="00000000" w:csb0="00000000" w:csb1="00000000"/>
  </w:font>
  <w:font w:name="docs-Roboto">
    <w:altName w:val="苹方-简"/>
    <w:panose1 w:val="00000000000000000000"/>
    <w:charset w:val="00"/>
    <w:family w:val="auto"/>
    <w:pitch w:val="default"/>
    <w:sig w:usb0="00000000" w:usb1="00000000" w:usb2="00000000" w:usb3="00000000" w:csb0="00000000" w:csb1="00000000"/>
  </w:font>
  <w:font w:name="Aharoni">
    <w:altName w:val="Helvetica Neue"/>
    <w:panose1 w:val="02010803020104030203"/>
    <w:charset w:val="B1"/>
    <w:family w:val="auto"/>
    <w:pitch w:val="default"/>
    <w:sig w:usb0="00000000" w:usb1="00000000" w:usb2="00000000" w:usb3="00000000" w:csb0="00000021" w:csb1="00000000"/>
  </w:font>
  <w:font w:name="苹方-简">
    <w:panose1 w:val="020B0400000000000000"/>
    <w:charset w:val="86"/>
    <w:family w:val="auto"/>
    <w:pitch w:val="default"/>
    <w:sig w:usb0="00000000" w:usb1="00000000" w:usb2="00000000" w:usb3="00000000" w:csb0="0016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p>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FgAAAGRycy9QSwECFAAU&#10;AAAACACHTuJAs0lY7tAAAAAFAQAADwAAAAAAAAABACAAAAA4AAAAZHJzL2Rvd25yZXYueG1sUEsB&#10;AhQAFAAAAAgAh07iQFwt5fogAgAAYAQAAA4AAAAAAAAAAQAgAAAANQEAAGRycy9lMm9Eb2MueG1s&#10;UEsFBgAAAAAGAAYAWQEAAMc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3"/>
    <w:multiLevelType w:val="multilevel"/>
    <w:tmpl w:val="00000003"/>
    <w:lvl w:ilvl="0" w:tentative="0">
      <w:start w:val="1"/>
      <w:numFmt w:val="bullet"/>
      <w:lvlText w:val="-"/>
      <w:lvlJc w:val="left"/>
      <w:pPr>
        <w:ind w:left="720" w:hanging="360"/>
      </w:pPr>
      <w:rPr>
        <w:rFonts w:ascii="Calibri" w:hAnsi="Calibri" w:eastAsia="Times New Roman"/>
        <w:w w:val="100"/>
        <w:sz w:val="20"/>
        <w:szCs w:val="20"/>
        <w:shd w:val="clear" w:color="auto" w:fill="auto"/>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00000006"/>
    <w:multiLevelType w:val="multilevel"/>
    <w:tmpl w:val="00000006"/>
    <w:lvl w:ilvl="0" w:tentative="0">
      <w:start w:val="1"/>
      <w:numFmt w:val="decimal"/>
      <w:lvlText w:val="%1."/>
      <w:lvlJc w:val="left"/>
      <w:pPr>
        <w:ind w:left="720" w:hanging="360"/>
      </w:p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num w:numId="1">
    <w:abstractNumId w:val="1"/>
  </w:num>
  <w:num w:numId="2">
    <w:abstractNumId w:val="0"/>
    <w:lvlOverride w:ilvl="0">
      <w:startOverride w:val="1"/>
      <w:lvl w:ilvl="0" w:tentative="1">
        <w:start w:val="1"/>
        <w:numFmt w:val="bullet"/>
        <w:lvlText w:val="-"/>
        <w:lvlJc w:val="left"/>
        <w:pPr>
          <w:ind w:left="720" w:hanging="360"/>
        </w:pPr>
        <w:rPr>
          <w:rFonts w:ascii="Calibri" w:hAnsi="Calibri" w:eastAsia="Times New Roman"/>
          <w:w w:val="100"/>
          <w:sz w:val="20"/>
          <w:szCs w:val="20"/>
          <w:shd w:val="clear" w:color="auto" w:fill="auto"/>
        </w:rPr>
      </w:lvl>
    </w:lvlOverride>
    <w:lvlOverride w:ilvl="1">
      <w:startOverride w:val="1"/>
      <w:lvl w:ilvl="1" w:tentative="1">
        <w:start w:val="1"/>
        <w:numFmt w:val="decimal"/>
        <w:lvlText w:val=""/>
        <w:lvlJc w:val="left"/>
      </w:lvl>
    </w:lvlOverride>
    <w:lvlOverride w:ilvl="2">
      <w:startOverride w:val="1"/>
      <w:lvl w:ilvl="2" w:tentative="1">
        <w:start w:val="1"/>
        <w:numFmt w:val="decimal"/>
        <w:lvlText w:val=""/>
        <w:lvlJc w:val="left"/>
      </w:lvl>
    </w:lvlOverride>
    <w:lvlOverride w:ilvl="3">
      <w:startOverride w:val="1"/>
      <w:lvl w:ilvl="3" w:tentative="1">
        <w:start w:val="1"/>
        <w:numFmt w:val="decimal"/>
        <w:lvlText w:val=""/>
        <w:lvlJc w:val="left"/>
      </w:lvl>
    </w:lvlOverride>
    <w:lvlOverride w:ilvl="4">
      <w:startOverride w:val="1"/>
      <w:lvl w:ilvl="4" w:tentative="1">
        <w:start w:val="1"/>
        <w:numFmt w:val="decimal"/>
        <w:lvlText w:val=""/>
        <w:lvlJc w:val="left"/>
      </w:lvl>
    </w:lvlOverride>
    <w:lvlOverride w:ilvl="5">
      <w:startOverride w:val="1"/>
      <w:lvl w:ilvl="5" w:tentative="1">
        <w:start w:val="1"/>
        <w:numFmt w:val="decimal"/>
        <w:lvlText w:val=""/>
        <w:lvlJc w:val="left"/>
      </w:lvl>
    </w:lvlOverride>
    <w:lvlOverride w:ilvl="6">
      <w:startOverride w:val="1"/>
      <w:lvl w:ilvl="6" w:tentative="1">
        <w:start w:val="1"/>
        <w:numFmt w:val="decimal"/>
        <w:lvlText w:val=""/>
        <w:lvlJc w:val="left"/>
      </w:lvl>
    </w:lvlOverride>
    <w:lvlOverride w:ilvl="7">
      <w:startOverride w:val="1"/>
      <w:lvl w:ilvl="7" w:tentative="1">
        <w:start w:val="1"/>
        <w:numFmt w:val="decimal"/>
        <w:lvlText w:val=""/>
        <w:lvlJc w:val="left"/>
      </w:lvl>
    </w:lvlOverride>
    <w:lvlOverride w:ilvl="8">
      <w:startOverride w:val="1"/>
      <w:lvl w:ilvl="8" w:tentative="1">
        <w:start w:val="1"/>
        <w:numFmt w:val="decimal"/>
        <w:lvlText w:val=""/>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24619A4"/>
    <w:rsid w:val="7D37FD0D"/>
    <w:rsid w:val="DED9F26D"/>
    <w:rsid w:val="F24619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6"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character" w:styleId="4">
    <w:name w:val="FollowedHyperlink"/>
    <w:basedOn w:val="2"/>
    <w:qFormat/>
    <w:uiPriority w:val="0"/>
    <w:rPr>
      <w:color w:val="800080"/>
      <w:u w:val="single"/>
    </w:rPr>
  </w:style>
  <w:style w:type="paragraph" w:styleId="5">
    <w:name w:val="footer"/>
    <w:basedOn w:val="1"/>
    <w:qFormat/>
    <w:uiPriority w:val="0"/>
    <w:pPr>
      <w:tabs>
        <w:tab w:val="center" w:pos="4153"/>
        <w:tab w:val="right" w:pos="8306"/>
      </w:tabs>
      <w:snapToGrid w:val="0"/>
      <w:jc w:val="left"/>
    </w:pPr>
    <w:rPr>
      <w:sz w:val="18"/>
      <w:szCs w:val="18"/>
    </w:rPr>
  </w:style>
  <w:style w:type="character" w:styleId="6">
    <w:name w:val="Hyperlink"/>
    <w:basedOn w:val="2"/>
    <w:qFormat/>
    <w:uiPriority w:val="0"/>
    <w:rPr>
      <w:color w:val="0000FF"/>
      <w:u w:val="single"/>
    </w:rPr>
  </w:style>
  <w:style w:type="paragraph" w:styleId="7">
    <w:name w:val="Normal (Web)"/>
    <w:qFormat/>
    <w:uiPriority w:val="0"/>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table" w:styleId="8">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9">
    <w:name w:val="List Paragraph"/>
    <w:basedOn w:val="1"/>
    <w:qFormat/>
    <w:uiPriority w:val="26"/>
    <w:pPr>
      <w:autoSpaceDN w:val="0"/>
      <w:ind w:left="720"/>
    </w:pPr>
    <w:rPr>
      <w:sz w:val="20"/>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4.png"/><Relationship Id="rId17" Type="http://schemas.openxmlformats.org/officeDocument/2006/relationships/image" Target="media/image13.png"/><Relationship Id="rId16" Type="http://schemas.openxmlformats.org/officeDocument/2006/relationships/image" Target="media/image12.png"/><Relationship Id="rId15" Type="http://schemas.openxmlformats.org/officeDocument/2006/relationships/image" Target="media/image11.png"/><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36</TotalTime>
  <ScaleCrop>false</ScaleCrop>
  <LinksUpToDate>false</LinksUpToDate>
  <CharactersWithSpaces>0</CharactersWithSpaces>
  <Application>WPS Office_5.7.2.8094_F1E327BC-269C-435d-A152-05C5408002CA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2024-08-23T14:28:00Z</dcterms:created>
  <dc:creator>AleksKackah</dc:creator>
  <cp:lastModifiedBy>AleksKackah</cp:lastModifiedBy>
  <dcterms:modified xsi:type="dcterms:W3CDTF">2024-08-23T16:53:26Z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1033-5.7.2.8094</vt:lpwstr>
  </property>
</Properties>
</file>